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9A0B4" w14:textId="77777777" w:rsidR="00307BB7" w:rsidRDefault="00000000">
      <w:pPr>
        <w:spacing w:after="0"/>
        <w:jc w:val="center"/>
        <w:rPr>
          <w:rFonts w:ascii="Arial" w:eastAsia="Arial" w:hAnsi="Arial" w:cs="Arial"/>
          <w:sz w:val="24"/>
          <w:szCs w:val="24"/>
        </w:rPr>
      </w:pPr>
      <w:r>
        <w:rPr>
          <w:rFonts w:ascii="Arial" w:eastAsia="Arial" w:hAnsi="Arial" w:cs="Arial"/>
          <w:noProof/>
          <w:sz w:val="24"/>
          <w:szCs w:val="24"/>
        </w:rPr>
        <w:drawing>
          <wp:inline distT="0" distB="0" distL="0" distR="0" wp14:anchorId="25B602EF" wp14:editId="74FA3E72">
            <wp:extent cx="2154804" cy="1049572"/>
            <wp:effectExtent l="0" t="0" r="0" b="0"/>
            <wp:docPr id="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168189" cy="1056091"/>
                    </a:xfrm>
                    <a:prstGeom prst="rect">
                      <a:avLst/>
                    </a:prstGeom>
                    <a:ln/>
                  </pic:spPr>
                </pic:pic>
              </a:graphicData>
            </a:graphic>
          </wp:inline>
        </w:drawing>
      </w:r>
    </w:p>
    <w:p w14:paraId="57F6E18C" w14:textId="77777777" w:rsidR="00307BB7" w:rsidRDefault="00307BB7">
      <w:pPr>
        <w:spacing w:after="0"/>
        <w:jc w:val="both"/>
        <w:rPr>
          <w:rFonts w:ascii="Arial" w:eastAsia="Arial" w:hAnsi="Arial" w:cs="Arial"/>
          <w:sz w:val="24"/>
          <w:szCs w:val="24"/>
        </w:rPr>
      </w:pPr>
    </w:p>
    <w:p w14:paraId="3D6713C9" w14:textId="77777777" w:rsidR="00307BB7" w:rsidRPr="00DF144C" w:rsidRDefault="00000000">
      <w:pPr>
        <w:spacing w:after="0" w:line="240" w:lineRule="auto"/>
        <w:jc w:val="center"/>
        <w:rPr>
          <w:rFonts w:asciiTheme="minorHAnsi" w:eastAsia="Arial" w:hAnsiTheme="minorHAnsi" w:cstheme="minorHAnsi"/>
          <w:b/>
          <w:sz w:val="24"/>
          <w:szCs w:val="24"/>
        </w:rPr>
      </w:pPr>
      <w:r w:rsidRPr="00DF144C">
        <w:rPr>
          <w:rFonts w:asciiTheme="minorHAnsi" w:eastAsia="Arial" w:hAnsiTheme="minorHAnsi" w:cstheme="minorHAnsi"/>
          <w:b/>
          <w:sz w:val="24"/>
          <w:szCs w:val="24"/>
        </w:rPr>
        <w:t>Berrow Primary Church Academy</w:t>
      </w:r>
    </w:p>
    <w:p w14:paraId="366EC8B5" w14:textId="77777777" w:rsidR="00307BB7" w:rsidRPr="00DF144C" w:rsidRDefault="00000000">
      <w:pPr>
        <w:spacing w:after="0" w:line="240" w:lineRule="auto"/>
        <w:jc w:val="center"/>
        <w:rPr>
          <w:rFonts w:asciiTheme="minorHAnsi" w:eastAsia="Arial" w:hAnsiTheme="minorHAnsi" w:cstheme="minorHAnsi"/>
          <w:b/>
          <w:sz w:val="24"/>
          <w:szCs w:val="24"/>
        </w:rPr>
      </w:pPr>
      <w:r w:rsidRPr="00DF144C">
        <w:rPr>
          <w:rFonts w:asciiTheme="minorHAnsi" w:eastAsia="Arial" w:hAnsiTheme="minorHAnsi" w:cstheme="minorHAnsi"/>
          <w:b/>
          <w:sz w:val="24"/>
          <w:szCs w:val="24"/>
        </w:rPr>
        <w:t>Special Educational Needs Information Report</w:t>
      </w:r>
    </w:p>
    <w:p w14:paraId="5316948E" w14:textId="77777777" w:rsidR="00307BB7" w:rsidRPr="00DF144C" w:rsidRDefault="00307BB7">
      <w:pPr>
        <w:spacing w:after="0" w:line="240" w:lineRule="auto"/>
        <w:jc w:val="both"/>
        <w:rPr>
          <w:rFonts w:asciiTheme="minorHAnsi" w:eastAsia="Arial" w:hAnsiTheme="minorHAnsi" w:cstheme="minorHAnsi"/>
          <w:b/>
          <w:sz w:val="24"/>
          <w:szCs w:val="24"/>
        </w:rPr>
      </w:pPr>
    </w:p>
    <w:p w14:paraId="244DEC65" w14:textId="4EDC72AB" w:rsidR="00307BB7" w:rsidRPr="00DF144C" w:rsidRDefault="00000000">
      <w:pPr>
        <w:spacing w:after="0" w:line="240" w:lineRule="auto"/>
        <w:jc w:val="both"/>
        <w:rPr>
          <w:rFonts w:asciiTheme="minorHAnsi" w:eastAsia="Arial" w:hAnsiTheme="minorHAnsi" w:cstheme="minorHAnsi"/>
          <w:sz w:val="24"/>
          <w:szCs w:val="24"/>
        </w:rPr>
      </w:pPr>
      <w:r w:rsidRPr="00DF144C">
        <w:rPr>
          <w:rFonts w:asciiTheme="minorHAnsi" w:eastAsia="Arial" w:hAnsiTheme="minorHAnsi" w:cstheme="minorHAnsi"/>
          <w:sz w:val="24"/>
          <w:szCs w:val="24"/>
        </w:rPr>
        <w:t>Date: July 202</w:t>
      </w:r>
      <w:r w:rsidR="00CE73E9">
        <w:rPr>
          <w:rFonts w:asciiTheme="minorHAnsi" w:eastAsia="Arial" w:hAnsiTheme="minorHAnsi" w:cstheme="minorHAnsi"/>
          <w:sz w:val="24"/>
          <w:szCs w:val="24"/>
        </w:rPr>
        <w:t>6</w:t>
      </w:r>
      <w:r w:rsidRPr="00DF144C">
        <w:rPr>
          <w:rFonts w:asciiTheme="minorHAnsi" w:eastAsia="Arial" w:hAnsiTheme="minorHAnsi" w:cstheme="minorHAnsi"/>
          <w:sz w:val="24"/>
          <w:szCs w:val="24"/>
        </w:rPr>
        <w:t xml:space="preserve">  </w:t>
      </w:r>
    </w:p>
    <w:p w14:paraId="5C72AC3E" w14:textId="54A54D28" w:rsidR="00307BB7" w:rsidRPr="00DF144C" w:rsidRDefault="00000000">
      <w:pPr>
        <w:spacing w:after="0" w:line="240" w:lineRule="auto"/>
        <w:jc w:val="both"/>
        <w:rPr>
          <w:rFonts w:asciiTheme="minorHAnsi" w:eastAsia="Arial" w:hAnsiTheme="minorHAnsi" w:cstheme="minorHAnsi"/>
          <w:sz w:val="24"/>
          <w:szCs w:val="24"/>
        </w:rPr>
      </w:pPr>
      <w:r w:rsidRPr="00DF144C">
        <w:rPr>
          <w:rFonts w:asciiTheme="minorHAnsi" w:eastAsia="Arial" w:hAnsiTheme="minorHAnsi" w:cstheme="minorHAnsi"/>
          <w:sz w:val="24"/>
          <w:szCs w:val="24"/>
        </w:rPr>
        <w:t>Review date: July 202</w:t>
      </w:r>
      <w:r w:rsidR="00CE73E9">
        <w:rPr>
          <w:rFonts w:asciiTheme="minorHAnsi" w:eastAsia="Arial" w:hAnsiTheme="minorHAnsi" w:cstheme="minorHAnsi"/>
          <w:sz w:val="24"/>
          <w:szCs w:val="24"/>
        </w:rPr>
        <w:t>7</w:t>
      </w:r>
      <w:r w:rsidRPr="00DF144C">
        <w:rPr>
          <w:rFonts w:asciiTheme="minorHAnsi" w:eastAsia="Arial" w:hAnsiTheme="minorHAnsi" w:cstheme="minorHAnsi"/>
          <w:sz w:val="24"/>
          <w:szCs w:val="24"/>
        </w:rPr>
        <w:t xml:space="preserve"> </w:t>
      </w:r>
    </w:p>
    <w:p w14:paraId="3646A04A" w14:textId="77777777" w:rsidR="00307BB7" w:rsidRDefault="00307BB7">
      <w:pPr>
        <w:spacing w:after="0" w:line="240" w:lineRule="auto"/>
        <w:jc w:val="both"/>
        <w:rPr>
          <w:rFonts w:ascii="Arial" w:eastAsia="Arial" w:hAnsi="Arial" w:cs="Arial"/>
          <w:b/>
          <w:sz w:val="24"/>
          <w:szCs w:val="24"/>
        </w:rPr>
      </w:pPr>
    </w:p>
    <w:p w14:paraId="4E800196" w14:textId="77777777" w:rsidR="00307BB7" w:rsidRPr="0082132B" w:rsidRDefault="00000000">
      <w:pPr>
        <w:spacing w:after="0" w:line="240" w:lineRule="auto"/>
        <w:jc w:val="both"/>
        <w:rPr>
          <w:rFonts w:asciiTheme="minorHAnsi" w:eastAsia="Arial" w:hAnsiTheme="minorHAnsi" w:cstheme="minorHAnsi"/>
          <w:b/>
        </w:rPr>
      </w:pPr>
      <w:r w:rsidRPr="0082132B">
        <w:rPr>
          <w:rFonts w:asciiTheme="minorHAnsi" w:eastAsia="Arial" w:hAnsiTheme="minorHAnsi" w:cstheme="minorHAnsi"/>
          <w:b/>
        </w:rPr>
        <w:t>The aim of our information report is to inform parents and carers about how we welcome, support and make effective provision to include children with special educational needs and/or disabilities (SEND). This report should be read in conjunction with the SEND policy which contains links to other agencies and Local Authority support.</w:t>
      </w:r>
    </w:p>
    <w:p w14:paraId="1FC9B501" w14:textId="77777777" w:rsidR="00307BB7" w:rsidRPr="0082132B" w:rsidRDefault="00307BB7">
      <w:pPr>
        <w:spacing w:after="0" w:line="240" w:lineRule="auto"/>
        <w:jc w:val="both"/>
        <w:rPr>
          <w:rFonts w:asciiTheme="minorHAnsi" w:eastAsia="Arial" w:hAnsiTheme="minorHAnsi" w:cstheme="minorHAnsi"/>
        </w:rPr>
      </w:pPr>
    </w:p>
    <w:p w14:paraId="1831B537" w14:textId="77777777" w:rsidR="00307BB7" w:rsidRPr="0082132B" w:rsidRDefault="00000000">
      <w:pPr>
        <w:spacing w:after="0" w:line="240" w:lineRule="auto"/>
        <w:jc w:val="both"/>
        <w:rPr>
          <w:rFonts w:asciiTheme="minorHAnsi" w:eastAsia="Arial" w:hAnsiTheme="minorHAnsi" w:cstheme="minorHAnsi"/>
          <w:color w:val="000000"/>
        </w:rPr>
      </w:pPr>
      <w:r w:rsidRPr="0082132B">
        <w:rPr>
          <w:rFonts w:asciiTheme="minorHAnsi" w:eastAsia="Arial" w:hAnsiTheme="minorHAnsi" w:cstheme="minorHAnsi"/>
          <w:color w:val="000000"/>
        </w:rPr>
        <w:t>Berrow Primary Church Academy is part of The Priory Learning Trust (TPLT)</w:t>
      </w:r>
      <w:r w:rsidRPr="0082132B">
        <w:rPr>
          <w:rFonts w:asciiTheme="minorHAnsi" w:eastAsia="Arial" w:hAnsiTheme="minorHAnsi" w:cstheme="minorHAnsi"/>
        </w:rPr>
        <w:t xml:space="preserve"> and </w:t>
      </w:r>
      <w:r w:rsidRPr="0082132B">
        <w:rPr>
          <w:rFonts w:asciiTheme="minorHAnsi" w:eastAsia="Arial" w:hAnsiTheme="minorHAnsi" w:cstheme="minorHAnsi"/>
          <w:color w:val="000000"/>
        </w:rPr>
        <w:t xml:space="preserve">includes our Little Learners Preschool where children are accepted from 2 years. </w:t>
      </w:r>
    </w:p>
    <w:p w14:paraId="6791AA31" w14:textId="77777777" w:rsidR="008B17F9" w:rsidRDefault="008B17F9" w:rsidP="008B17F9">
      <w:pPr>
        <w:spacing w:after="0" w:line="240" w:lineRule="auto"/>
        <w:jc w:val="both"/>
        <w:rPr>
          <w:rFonts w:asciiTheme="minorHAnsi" w:eastAsia="Arial" w:hAnsiTheme="minorHAnsi" w:cstheme="minorHAnsi"/>
          <w:color w:val="000000"/>
        </w:rPr>
      </w:pPr>
    </w:p>
    <w:p w14:paraId="328669AA" w14:textId="6990802A" w:rsidR="008B17F9" w:rsidRDefault="008B17F9" w:rsidP="008B17F9">
      <w:pPr>
        <w:spacing w:after="0" w:line="240" w:lineRule="auto"/>
        <w:jc w:val="both"/>
        <w:rPr>
          <w:rFonts w:asciiTheme="minorHAnsi" w:eastAsia="Arial" w:hAnsiTheme="minorHAnsi" w:cstheme="minorHAnsi"/>
          <w:color w:val="000000"/>
        </w:rPr>
      </w:pPr>
      <w:r w:rsidRPr="008B17F9">
        <w:rPr>
          <w:rFonts w:asciiTheme="minorHAnsi" w:eastAsia="Arial" w:hAnsiTheme="minorHAnsi" w:cstheme="minorHAnsi"/>
          <w:color w:val="000000"/>
        </w:rPr>
        <w:t>The school has clear and effective systems in place to identify and assess pupils’ individual</w:t>
      </w:r>
      <w:r>
        <w:rPr>
          <w:rFonts w:asciiTheme="minorHAnsi" w:eastAsia="Arial" w:hAnsiTheme="minorHAnsi" w:cstheme="minorHAnsi"/>
          <w:color w:val="000000"/>
        </w:rPr>
        <w:t xml:space="preserve"> </w:t>
      </w:r>
      <w:r w:rsidRPr="008B17F9">
        <w:rPr>
          <w:rFonts w:asciiTheme="minorHAnsi" w:eastAsia="Arial" w:hAnsiTheme="minorHAnsi" w:cstheme="minorHAnsi"/>
          <w:color w:val="000000"/>
        </w:rPr>
        <w:t>needs early, including for those pupils with special educational needs and/or disabilities</w:t>
      </w:r>
      <w:r>
        <w:rPr>
          <w:rFonts w:asciiTheme="minorHAnsi" w:eastAsia="Arial" w:hAnsiTheme="minorHAnsi" w:cstheme="minorHAnsi"/>
          <w:color w:val="000000"/>
        </w:rPr>
        <w:t xml:space="preserve"> </w:t>
      </w:r>
      <w:r w:rsidRPr="008B17F9">
        <w:rPr>
          <w:rFonts w:asciiTheme="minorHAnsi" w:eastAsia="Arial" w:hAnsiTheme="minorHAnsi" w:cstheme="minorHAnsi"/>
          <w:color w:val="000000"/>
        </w:rPr>
        <w:t>(SEND).</w:t>
      </w:r>
      <w:r>
        <w:rPr>
          <w:rFonts w:asciiTheme="minorHAnsi" w:eastAsia="Arial" w:hAnsiTheme="minorHAnsi" w:cstheme="minorHAnsi"/>
          <w:color w:val="000000"/>
        </w:rPr>
        <w:t xml:space="preserve"> (OFSTED April 26)</w:t>
      </w:r>
    </w:p>
    <w:p w14:paraId="4601CE41" w14:textId="77777777" w:rsidR="00307BB7" w:rsidRPr="0082132B" w:rsidRDefault="00307BB7">
      <w:pPr>
        <w:spacing w:after="0" w:line="240" w:lineRule="auto"/>
        <w:jc w:val="both"/>
        <w:rPr>
          <w:rFonts w:asciiTheme="minorHAnsi" w:eastAsia="Arial" w:hAnsiTheme="minorHAnsi" w:cstheme="minorHAnsi"/>
          <w:color w:val="000000"/>
        </w:rPr>
      </w:pPr>
    </w:p>
    <w:p w14:paraId="61A85B1C" w14:textId="77777777" w:rsidR="00307BB7" w:rsidRPr="0082132B" w:rsidRDefault="00000000">
      <w:pPr>
        <w:spacing w:after="0" w:line="240" w:lineRule="auto"/>
        <w:jc w:val="both"/>
        <w:rPr>
          <w:rFonts w:asciiTheme="minorHAnsi" w:eastAsia="Arial" w:hAnsiTheme="minorHAnsi" w:cstheme="minorHAnsi"/>
        </w:rPr>
      </w:pPr>
      <w:r w:rsidRPr="0082132B">
        <w:rPr>
          <w:rFonts w:asciiTheme="minorHAnsi" w:eastAsia="Arial" w:hAnsiTheme="minorHAnsi" w:cstheme="minorHAnsi"/>
        </w:rPr>
        <w:t>The head teacher, SENCO, and SLT have a clear and ambitious vision for inclusion evidenced through the SEND curriculum provision in the school.  It is based on a culture of belonging alongside high aspiration for all pupils.(SEND review June 2025)</w:t>
      </w:r>
    </w:p>
    <w:p w14:paraId="1E6BAD83" w14:textId="77777777" w:rsidR="008B17F9" w:rsidRDefault="008B17F9" w:rsidP="008B17F9">
      <w:pPr>
        <w:spacing w:after="0" w:line="240" w:lineRule="auto"/>
        <w:jc w:val="both"/>
        <w:rPr>
          <w:rFonts w:asciiTheme="minorHAnsi" w:eastAsia="Arial" w:hAnsiTheme="minorHAnsi" w:cstheme="minorHAnsi"/>
          <w:color w:val="000000"/>
        </w:rPr>
      </w:pPr>
    </w:p>
    <w:p w14:paraId="5D5D8679" w14:textId="77777777" w:rsidR="00307BB7" w:rsidRPr="0082132B" w:rsidRDefault="00000000">
      <w:pPr>
        <w:spacing w:after="0" w:line="240" w:lineRule="auto"/>
        <w:jc w:val="both"/>
        <w:rPr>
          <w:rFonts w:asciiTheme="minorHAnsi" w:eastAsia="Arial" w:hAnsiTheme="minorHAnsi" w:cstheme="minorHAnsi"/>
          <w:color w:val="000000"/>
        </w:rPr>
      </w:pPr>
      <w:r w:rsidRPr="0082132B">
        <w:rPr>
          <w:rFonts w:asciiTheme="minorHAnsi" w:eastAsia="Arial" w:hAnsiTheme="minorHAnsi" w:cstheme="minorHAnsi"/>
          <w:color w:val="000000"/>
        </w:rPr>
        <w:t xml:space="preserve">We embed the principles of the National Curriculum Inclusion Statement  </w:t>
      </w:r>
      <w:hyperlink r:id="rId7">
        <w:r w:rsidR="00307BB7" w:rsidRPr="0082132B">
          <w:rPr>
            <w:rFonts w:asciiTheme="minorHAnsi" w:eastAsia="Arial" w:hAnsiTheme="minorHAnsi" w:cstheme="minorHAnsi"/>
            <w:color w:val="0000FF"/>
            <w:u w:val="single"/>
          </w:rPr>
          <w:t>https://.gov.uk/government/collections/national-curriculum</w:t>
        </w:r>
      </w:hyperlink>
      <w:r w:rsidRPr="0082132B">
        <w:rPr>
          <w:rFonts w:asciiTheme="minorHAnsi" w:eastAsia="Arial" w:hAnsiTheme="minorHAnsi" w:cstheme="minorHAnsi"/>
        </w:rPr>
        <w:t xml:space="preserve">, </w:t>
      </w:r>
      <w:r w:rsidRPr="0082132B">
        <w:rPr>
          <w:rFonts w:asciiTheme="minorHAnsi" w:eastAsia="Arial" w:hAnsiTheme="minorHAnsi" w:cstheme="minorHAnsi"/>
          <w:color w:val="000000"/>
        </w:rPr>
        <w:t xml:space="preserve">by taking action to increase access to the curriculum, the environment and to printed information for all.  </w:t>
      </w:r>
    </w:p>
    <w:p w14:paraId="67FCBF00" w14:textId="77777777" w:rsidR="00307BB7" w:rsidRDefault="00307BB7">
      <w:pPr>
        <w:spacing w:after="0" w:line="240" w:lineRule="auto"/>
        <w:jc w:val="both"/>
        <w:rPr>
          <w:rFonts w:asciiTheme="minorHAnsi" w:eastAsia="Arial" w:hAnsiTheme="minorHAnsi" w:cstheme="minorHAnsi"/>
        </w:rPr>
      </w:pPr>
    </w:p>
    <w:p w14:paraId="236DC312" w14:textId="072888DB" w:rsidR="008B17F9" w:rsidRDefault="008B17F9">
      <w:pPr>
        <w:spacing w:after="0" w:line="240" w:lineRule="auto"/>
        <w:jc w:val="both"/>
        <w:rPr>
          <w:rFonts w:asciiTheme="minorHAnsi" w:eastAsia="Arial" w:hAnsiTheme="minorHAnsi" w:cstheme="minorHAnsi"/>
          <w:color w:val="000000"/>
        </w:rPr>
      </w:pPr>
      <w:r w:rsidRPr="008B17F9">
        <w:rPr>
          <w:rFonts w:asciiTheme="minorHAnsi" w:eastAsia="Arial" w:hAnsiTheme="minorHAnsi" w:cstheme="minorHAnsi"/>
        </w:rPr>
        <w:t>Pupils love attending this warm and welcoming inclusive school.</w:t>
      </w:r>
      <w:r>
        <w:rPr>
          <w:rFonts w:asciiTheme="minorHAnsi" w:eastAsia="Arial" w:hAnsiTheme="minorHAnsi" w:cstheme="minorHAnsi"/>
        </w:rPr>
        <w:t xml:space="preserve"> </w:t>
      </w:r>
      <w:r>
        <w:rPr>
          <w:rFonts w:asciiTheme="minorHAnsi" w:eastAsia="Arial" w:hAnsiTheme="minorHAnsi" w:cstheme="minorHAnsi"/>
          <w:color w:val="000000"/>
        </w:rPr>
        <w:t>(OFSTED April 26)</w:t>
      </w:r>
    </w:p>
    <w:p w14:paraId="3EAA4E4A" w14:textId="77777777" w:rsidR="008B17F9" w:rsidRPr="008B17F9" w:rsidRDefault="008B17F9">
      <w:pPr>
        <w:spacing w:after="0" w:line="240" w:lineRule="auto"/>
        <w:jc w:val="both"/>
        <w:rPr>
          <w:rFonts w:asciiTheme="minorHAnsi" w:eastAsia="Arial" w:hAnsiTheme="minorHAnsi" w:cstheme="minorHAnsi"/>
        </w:rPr>
      </w:pPr>
    </w:p>
    <w:p w14:paraId="6638442E" w14:textId="77777777" w:rsidR="00307BB7" w:rsidRDefault="00000000">
      <w:pPr>
        <w:spacing w:after="0" w:line="240" w:lineRule="auto"/>
        <w:jc w:val="both"/>
        <w:rPr>
          <w:rFonts w:ascii="Arial" w:eastAsia="Arial" w:hAnsi="Arial" w:cs="Arial"/>
          <w:sz w:val="24"/>
          <w:szCs w:val="24"/>
        </w:rPr>
      </w:pPr>
      <w:r w:rsidRPr="0082132B">
        <w:rPr>
          <w:rFonts w:asciiTheme="minorHAnsi" w:eastAsia="Arial" w:hAnsiTheme="minorHAnsi" w:cstheme="minorHAnsi"/>
        </w:rPr>
        <w:t>Pupils with SEND and their parents speak positively of the support they receive and outcomes achieved. Where appropriate, pupils are able to articulate how the support has made a difference to their learning and development.  (SEND review June 2025</w:t>
      </w:r>
      <w:r>
        <w:rPr>
          <w:rFonts w:ascii="Arial" w:eastAsia="Arial" w:hAnsi="Arial" w:cs="Arial"/>
          <w:sz w:val="24"/>
          <w:szCs w:val="24"/>
        </w:rPr>
        <w:t>)</w:t>
      </w:r>
    </w:p>
    <w:p w14:paraId="179C891B" w14:textId="77777777" w:rsidR="00307BB7" w:rsidRDefault="00307BB7">
      <w:pPr>
        <w:spacing w:after="0" w:line="240" w:lineRule="auto"/>
        <w:jc w:val="both"/>
        <w:rPr>
          <w:rFonts w:ascii="Arial" w:eastAsia="Arial" w:hAnsi="Arial" w:cs="Arial"/>
          <w:color w:val="000000"/>
          <w:sz w:val="24"/>
          <w:szCs w:val="24"/>
        </w:rPr>
      </w:pPr>
    </w:p>
    <w:p w14:paraId="133F4B6A" w14:textId="77777777" w:rsidR="00976C60" w:rsidRPr="00DF144C" w:rsidRDefault="00976C60" w:rsidP="00976C60">
      <w:pPr>
        <w:spacing w:after="0" w:line="240" w:lineRule="auto"/>
        <w:ind w:left="-142"/>
        <w:rPr>
          <w:rFonts w:asciiTheme="minorHAnsi" w:hAnsiTheme="minorHAnsi" w:cstheme="minorHAnsi"/>
        </w:rPr>
      </w:pPr>
      <w:r w:rsidRPr="00DF144C">
        <w:rPr>
          <w:rFonts w:asciiTheme="minorHAnsi" w:hAnsiTheme="minorHAnsi" w:cstheme="minorHAnsi"/>
          <w:b/>
        </w:rPr>
        <w:t>SEND Support</w:t>
      </w:r>
    </w:p>
    <w:p w14:paraId="501AE712" w14:textId="77777777" w:rsidR="00976C60" w:rsidRPr="0082132B" w:rsidRDefault="00976C60">
      <w:pPr>
        <w:spacing w:after="0" w:line="240" w:lineRule="auto"/>
        <w:jc w:val="both"/>
        <w:rPr>
          <w:rFonts w:asciiTheme="minorHAnsi" w:eastAsia="Arial" w:hAnsiTheme="minorHAnsi" w:cstheme="minorHAnsi"/>
          <w:color w:val="000000"/>
        </w:rPr>
      </w:pPr>
    </w:p>
    <w:p w14:paraId="6B4495F7" w14:textId="77777777" w:rsidR="00307BB7" w:rsidRPr="0082132B" w:rsidRDefault="00000000">
      <w:pPr>
        <w:spacing w:after="0" w:line="240" w:lineRule="auto"/>
        <w:jc w:val="both"/>
        <w:rPr>
          <w:rFonts w:asciiTheme="minorHAnsi" w:eastAsia="Arial" w:hAnsiTheme="minorHAnsi" w:cstheme="minorHAnsi"/>
        </w:rPr>
      </w:pPr>
      <w:r w:rsidRPr="0082132B">
        <w:rPr>
          <w:rFonts w:asciiTheme="minorHAnsi" w:eastAsia="Arial" w:hAnsiTheme="minorHAnsi" w:cstheme="minorHAnsi"/>
          <w:color w:val="000000"/>
        </w:rPr>
        <w:t xml:space="preserve">We value and respect the achievements of all children and we will always listen to and involve parents and children in the planning and review of provision.  We will ensure that </w:t>
      </w:r>
      <w:r w:rsidRPr="0082132B">
        <w:rPr>
          <w:rFonts w:asciiTheme="minorHAnsi" w:eastAsia="Arial" w:hAnsiTheme="minorHAnsi" w:cstheme="minorHAnsi"/>
        </w:rPr>
        <w:t xml:space="preserve">pupils </w:t>
      </w:r>
      <w:r w:rsidRPr="0082132B">
        <w:rPr>
          <w:rFonts w:asciiTheme="minorHAnsi" w:eastAsia="Arial" w:hAnsiTheme="minorHAnsi" w:cstheme="minorHAnsi"/>
          <w:color w:val="000000"/>
        </w:rPr>
        <w:t xml:space="preserve">with SEN who attend our school can engage in the activities of the school alongside pupils who do not have SEN.  In addition we will use our best endeavours to secure special educational provision for pupils for whom this is required, </w:t>
      </w:r>
      <w:r w:rsidRPr="0082132B">
        <w:rPr>
          <w:rFonts w:asciiTheme="minorHAnsi" w:eastAsia="Arial" w:hAnsiTheme="minorHAnsi" w:cstheme="minorHAnsi"/>
        </w:rPr>
        <w:t>this includes everything that i</w:t>
      </w:r>
      <w:r w:rsidRPr="0082132B">
        <w:rPr>
          <w:rFonts w:asciiTheme="minorHAnsi" w:eastAsia="Arial" w:hAnsiTheme="minorHAnsi" w:cstheme="minorHAnsi"/>
          <w:color w:val="000000"/>
        </w:rPr>
        <w:t>s “additional to and different from” that provided</w:t>
      </w:r>
      <w:r w:rsidRPr="0082132B">
        <w:rPr>
          <w:rFonts w:asciiTheme="minorHAnsi" w:eastAsia="Arial" w:hAnsiTheme="minorHAnsi" w:cstheme="minorHAnsi"/>
        </w:rPr>
        <w:t xml:space="preserve">. This ensures all prime areas of SEN are fully supported. </w:t>
      </w:r>
    </w:p>
    <w:p w14:paraId="413A17AC" w14:textId="77777777" w:rsidR="00307BB7" w:rsidRPr="0082132B" w:rsidRDefault="00307BB7">
      <w:pPr>
        <w:spacing w:after="0" w:line="240" w:lineRule="auto"/>
        <w:jc w:val="both"/>
        <w:rPr>
          <w:rFonts w:asciiTheme="minorHAnsi" w:eastAsia="Arial" w:hAnsiTheme="minorHAnsi" w:cstheme="minorHAnsi"/>
        </w:rPr>
      </w:pPr>
    </w:p>
    <w:p w14:paraId="6CAAED89" w14:textId="77777777" w:rsidR="00307BB7" w:rsidRPr="0082132B" w:rsidRDefault="00000000">
      <w:pPr>
        <w:numPr>
          <w:ilvl w:val="0"/>
          <w:numId w:val="11"/>
        </w:numPr>
        <w:pBdr>
          <w:top w:val="nil"/>
          <w:left w:val="nil"/>
          <w:bottom w:val="nil"/>
          <w:right w:val="nil"/>
          <w:between w:val="nil"/>
        </w:pBdr>
        <w:spacing w:after="0" w:line="240" w:lineRule="auto"/>
        <w:jc w:val="both"/>
        <w:rPr>
          <w:rFonts w:asciiTheme="minorHAnsi" w:eastAsia="Arial" w:hAnsiTheme="minorHAnsi" w:cstheme="minorHAnsi"/>
          <w:color w:val="000000"/>
        </w:rPr>
      </w:pPr>
      <w:r w:rsidRPr="0082132B">
        <w:rPr>
          <w:rFonts w:asciiTheme="minorHAnsi" w:eastAsia="Arial" w:hAnsiTheme="minorHAnsi" w:cstheme="minorHAnsi"/>
          <w:color w:val="000000"/>
        </w:rPr>
        <w:t xml:space="preserve">Communication and interaction, </w:t>
      </w:r>
    </w:p>
    <w:p w14:paraId="7467889E" w14:textId="77777777" w:rsidR="00307BB7" w:rsidRPr="0082132B" w:rsidRDefault="00000000">
      <w:pPr>
        <w:numPr>
          <w:ilvl w:val="0"/>
          <w:numId w:val="11"/>
        </w:numPr>
        <w:pBdr>
          <w:top w:val="nil"/>
          <w:left w:val="nil"/>
          <w:bottom w:val="nil"/>
          <w:right w:val="nil"/>
          <w:between w:val="nil"/>
        </w:pBdr>
        <w:spacing w:after="0" w:line="240" w:lineRule="auto"/>
        <w:jc w:val="both"/>
        <w:rPr>
          <w:rFonts w:asciiTheme="minorHAnsi" w:eastAsia="Arial" w:hAnsiTheme="minorHAnsi" w:cstheme="minorHAnsi"/>
          <w:color w:val="000000"/>
        </w:rPr>
      </w:pPr>
      <w:r w:rsidRPr="0082132B">
        <w:rPr>
          <w:rFonts w:asciiTheme="minorHAnsi" w:eastAsia="Arial" w:hAnsiTheme="minorHAnsi" w:cstheme="minorHAnsi"/>
          <w:color w:val="000000"/>
        </w:rPr>
        <w:t>Cognition and learning,</w:t>
      </w:r>
    </w:p>
    <w:p w14:paraId="42F10C4F" w14:textId="77777777" w:rsidR="00307BB7" w:rsidRPr="0082132B" w:rsidRDefault="00000000">
      <w:pPr>
        <w:numPr>
          <w:ilvl w:val="0"/>
          <w:numId w:val="11"/>
        </w:numPr>
        <w:pBdr>
          <w:top w:val="nil"/>
          <w:left w:val="nil"/>
          <w:bottom w:val="nil"/>
          <w:right w:val="nil"/>
          <w:between w:val="nil"/>
        </w:pBdr>
        <w:spacing w:after="0" w:line="240" w:lineRule="auto"/>
        <w:jc w:val="both"/>
        <w:rPr>
          <w:rFonts w:asciiTheme="minorHAnsi" w:eastAsia="Arial" w:hAnsiTheme="minorHAnsi" w:cstheme="minorHAnsi"/>
          <w:color w:val="000000"/>
        </w:rPr>
      </w:pPr>
      <w:r w:rsidRPr="0082132B">
        <w:rPr>
          <w:rFonts w:asciiTheme="minorHAnsi" w:eastAsia="Arial" w:hAnsiTheme="minorHAnsi" w:cstheme="minorHAnsi"/>
          <w:color w:val="000000"/>
        </w:rPr>
        <w:t xml:space="preserve">Social, emotional, </w:t>
      </w:r>
      <w:r w:rsidRPr="0082132B">
        <w:rPr>
          <w:rFonts w:asciiTheme="minorHAnsi" w:eastAsia="Arial" w:hAnsiTheme="minorHAnsi" w:cstheme="minorHAnsi"/>
        </w:rPr>
        <w:t>mental</w:t>
      </w:r>
      <w:r w:rsidRPr="0082132B">
        <w:rPr>
          <w:rFonts w:asciiTheme="minorHAnsi" w:eastAsia="Arial" w:hAnsiTheme="minorHAnsi" w:cstheme="minorHAnsi"/>
          <w:color w:val="000000"/>
        </w:rPr>
        <w:t xml:space="preserve"> health</w:t>
      </w:r>
    </w:p>
    <w:p w14:paraId="347216BB" w14:textId="77777777" w:rsidR="00307BB7" w:rsidRPr="0082132B" w:rsidRDefault="00000000">
      <w:pPr>
        <w:numPr>
          <w:ilvl w:val="0"/>
          <w:numId w:val="11"/>
        </w:numPr>
        <w:pBdr>
          <w:top w:val="nil"/>
          <w:left w:val="nil"/>
          <w:bottom w:val="nil"/>
          <w:right w:val="nil"/>
          <w:between w:val="nil"/>
        </w:pBdr>
        <w:spacing w:after="0" w:line="240" w:lineRule="auto"/>
        <w:jc w:val="both"/>
        <w:rPr>
          <w:rFonts w:asciiTheme="minorHAnsi" w:eastAsia="Arial" w:hAnsiTheme="minorHAnsi" w:cstheme="minorHAnsi"/>
          <w:color w:val="000000"/>
        </w:rPr>
      </w:pPr>
      <w:r w:rsidRPr="0082132B">
        <w:rPr>
          <w:rFonts w:asciiTheme="minorHAnsi" w:eastAsia="Arial" w:hAnsiTheme="minorHAnsi" w:cstheme="minorHAnsi"/>
          <w:color w:val="000000"/>
        </w:rPr>
        <w:t>Sensory/physical</w:t>
      </w:r>
    </w:p>
    <w:p w14:paraId="17DECA38" w14:textId="77777777" w:rsidR="00307BB7" w:rsidRPr="0082132B" w:rsidRDefault="00307BB7">
      <w:pPr>
        <w:pBdr>
          <w:top w:val="nil"/>
          <w:left w:val="nil"/>
          <w:bottom w:val="nil"/>
          <w:right w:val="nil"/>
          <w:between w:val="nil"/>
        </w:pBdr>
        <w:spacing w:after="0" w:line="240" w:lineRule="auto"/>
        <w:ind w:left="780"/>
        <w:jc w:val="both"/>
        <w:rPr>
          <w:rFonts w:asciiTheme="minorHAnsi" w:eastAsia="Arial" w:hAnsiTheme="minorHAnsi" w:cstheme="minorHAnsi"/>
          <w:color w:val="000000"/>
        </w:rPr>
      </w:pPr>
    </w:p>
    <w:p w14:paraId="202E7B8C" w14:textId="77777777" w:rsidR="00307BB7" w:rsidRPr="0082132B" w:rsidRDefault="00000000">
      <w:pPr>
        <w:spacing w:after="0" w:line="240" w:lineRule="auto"/>
        <w:jc w:val="both"/>
        <w:rPr>
          <w:rFonts w:asciiTheme="minorHAnsi" w:eastAsia="Arial" w:hAnsiTheme="minorHAnsi" w:cstheme="minorHAnsi"/>
        </w:rPr>
      </w:pPr>
      <w:r w:rsidRPr="0082132B">
        <w:rPr>
          <w:rFonts w:asciiTheme="minorHAnsi" w:eastAsia="Arial" w:hAnsiTheme="minorHAnsi" w:cstheme="minorHAnsi"/>
        </w:rPr>
        <w:t>Children and young people with SEN are welcome to apply for a place at our school, in line with the school admissions policy. For children with an EHCP, parents have the</w:t>
      </w:r>
      <w:r>
        <w:rPr>
          <w:rFonts w:ascii="Arial" w:eastAsia="Arial" w:hAnsi="Arial" w:cs="Arial"/>
          <w:sz w:val="24"/>
          <w:szCs w:val="24"/>
        </w:rPr>
        <w:t xml:space="preserve"> </w:t>
      </w:r>
      <w:r w:rsidRPr="0082132B">
        <w:rPr>
          <w:rFonts w:asciiTheme="minorHAnsi" w:eastAsia="Arial" w:hAnsiTheme="minorHAnsi" w:cstheme="minorHAnsi"/>
        </w:rPr>
        <w:t>right to request a particular school, including a special school, in order to meet their child's specific needs.</w:t>
      </w:r>
    </w:p>
    <w:p w14:paraId="27C85B5D" w14:textId="77777777" w:rsidR="00976C60" w:rsidRPr="0082132B" w:rsidRDefault="00976C60">
      <w:pPr>
        <w:spacing w:after="0" w:line="240" w:lineRule="auto"/>
        <w:jc w:val="both"/>
        <w:rPr>
          <w:rFonts w:asciiTheme="minorHAnsi" w:eastAsia="Arial" w:hAnsiTheme="minorHAnsi" w:cstheme="minorHAnsi"/>
        </w:rPr>
      </w:pPr>
    </w:p>
    <w:p w14:paraId="6DE32D9D" w14:textId="77777777" w:rsidR="00976C60" w:rsidRPr="0082132B" w:rsidRDefault="00976C60" w:rsidP="00B167F8">
      <w:pPr>
        <w:spacing w:after="0"/>
        <w:rPr>
          <w:rFonts w:asciiTheme="minorHAnsi" w:eastAsia="Arial" w:hAnsiTheme="minorHAnsi" w:cstheme="minorHAnsi"/>
        </w:rPr>
      </w:pPr>
      <w:r w:rsidRPr="0082132B">
        <w:rPr>
          <w:rFonts w:asciiTheme="minorHAnsi" w:eastAsia="Arial" w:hAnsiTheme="minorHAnsi" w:cstheme="minorHAnsi"/>
        </w:rPr>
        <w:t>Our fully qualified staff comprises:</w:t>
      </w:r>
    </w:p>
    <w:p w14:paraId="3F59C484" w14:textId="77777777" w:rsidR="00976C60" w:rsidRPr="0082132B" w:rsidRDefault="00976C60" w:rsidP="00B167F8">
      <w:pPr>
        <w:spacing w:after="0"/>
        <w:rPr>
          <w:rFonts w:asciiTheme="minorHAnsi" w:eastAsia="Arial" w:hAnsiTheme="minorHAnsi" w:cstheme="minorHAnsi"/>
        </w:rPr>
      </w:pPr>
      <w:r w:rsidRPr="0082132B">
        <w:rPr>
          <w:rFonts w:asciiTheme="minorHAnsi" w:eastAsia="Arial" w:hAnsiTheme="minorHAnsi" w:cstheme="minorHAnsi"/>
        </w:rPr>
        <w:t xml:space="preserve">Principal: Miss Charlotte Bradley     </w:t>
      </w:r>
      <w:r w:rsidRPr="0082132B">
        <w:rPr>
          <w:rFonts w:asciiTheme="minorHAnsi" w:eastAsia="Arial" w:hAnsiTheme="minorHAnsi" w:cstheme="minorHAnsi"/>
        </w:rPr>
        <w:tab/>
        <w:t xml:space="preserve">                 </w:t>
      </w:r>
    </w:p>
    <w:p w14:paraId="71D4C5C1" w14:textId="77777777" w:rsidR="00976C60" w:rsidRPr="0082132B" w:rsidRDefault="00976C60" w:rsidP="00B167F8">
      <w:pPr>
        <w:spacing w:after="0"/>
        <w:rPr>
          <w:rFonts w:asciiTheme="minorHAnsi" w:eastAsia="Arial" w:hAnsiTheme="minorHAnsi" w:cstheme="minorHAnsi"/>
        </w:rPr>
      </w:pPr>
      <w:r w:rsidRPr="0082132B">
        <w:rPr>
          <w:rFonts w:asciiTheme="minorHAnsi" w:eastAsia="Arial" w:hAnsiTheme="minorHAnsi" w:cstheme="minorHAnsi"/>
        </w:rPr>
        <w:t>SENCo:  Mrs Kayleigh Cashman</w:t>
      </w:r>
    </w:p>
    <w:p w14:paraId="0AB37A19" w14:textId="77777777" w:rsidR="00976C60" w:rsidRPr="0082132B" w:rsidRDefault="00976C60" w:rsidP="00B167F8">
      <w:pPr>
        <w:spacing w:after="0" w:line="240" w:lineRule="auto"/>
        <w:jc w:val="both"/>
        <w:rPr>
          <w:rFonts w:asciiTheme="minorHAnsi" w:eastAsia="Arial" w:hAnsiTheme="minorHAnsi" w:cstheme="minorHAnsi"/>
        </w:rPr>
      </w:pPr>
      <w:r w:rsidRPr="0082132B">
        <w:rPr>
          <w:rFonts w:asciiTheme="minorHAnsi" w:eastAsia="Arial" w:hAnsiTheme="minorHAnsi" w:cstheme="minorHAnsi"/>
        </w:rPr>
        <w:t xml:space="preserve">Academic mentor: Miss Kelly Hunt  </w:t>
      </w:r>
    </w:p>
    <w:p w14:paraId="225FC3A9" w14:textId="77777777" w:rsidR="00976C60" w:rsidRPr="0082132B" w:rsidRDefault="00976C60" w:rsidP="00976C60">
      <w:pPr>
        <w:spacing w:after="0" w:line="240" w:lineRule="auto"/>
        <w:jc w:val="both"/>
        <w:rPr>
          <w:rFonts w:asciiTheme="minorHAnsi" w:eastAsia="Arial" w:hAnsiTheme="minorHAnsi" w:cstheme="minorHAnsi"/>
        </w:rPr>
      </w:pPr>
    </w:p>
    <w:p w14:paraId="4EE1F52C" w14:textId="77777777" w:rsidR="00976C60" w:rsidRPr="0082132B" w:rsidRDefault="00976C60" w:rsidP="00976C60">
      <w:pPr>
        <w:spacing w:after="0" w:line="240" w:lineRule="auto"/>
        <w:jc w:val="both"/>
        <w:rPr>
          <w:rFonts w:asciiTheme="minorHAnsi" w:eastAsia="Arial" w:hAnsiTheme="minorHAnsi" w:cstheme="minorHAnsi"/>
        </w:rPr>
      </w:pPr>
      <w:r w:rsidRPr="0082132B">
        <w:rPr>
          <w:rFonts w:asciiTheme="minorHAnsi" w:eastAsia="Arial" w:hAnsiTheme="minorHAnsi" w:cstheme="minorHAnsi"/>
        </w:rPr>
        <w:t>The school SENCo is contactable on 01278 783614 or senco@bpca.theplt.org.uk</w:t>
      </w:r>
    </w:p>
    <w:p w14:paraId="776B63DE" w14:textId="77777777" w:rsidR="00976C60" w:rsidRDefault="00976C60">
      <w:pPr>
        <w:spacing w:after="0" w:line="240" w:lineRule="auto"/>
        <w:jc w:val="both"/>
        <w:rPr>
          <w:rFonts w:ascii="Arial" w:eastAsia="Arial" w:hAnsi="Arial" w:cs="Arial"/>
          <w:sz w:val="24"/>
          <w:szCs w:val="24"/>
        </w:rPr>
      </w:pPr>
    </w:p>
    <w:p w14:paraId="28E71390" w14:textId="77777777" w:rsidR="00307BB7" w:rsidRPr="00DF144C" w:rsidRDefault="00000000">
      <w:pPr>
        <w:spacing w:after="0" w:line="240" w:lineRule="auto"/>
        <w:jc w:val="both"/>
        <w:rPr>
          <w:rFonts w:asciiTheme="minorHAnsi" w:eastAsia="Arial" w:hAnsiTheme="minorHAnsi" w:cstheme="minorHAnsi"/>
          <w:b/>
        </w:rPr>
      </w:pPr>
      <w:r w:rsidRPr="00DF144C">
        <w:rPr>
          <w:rFonts w:asciiTheme="minorHAnsi" w:eastAsia="Arial" w:hAnsiTheme="minorHAnsi" w:cstheme="minorHAnsi"/>
          <w:b/>
        </w:rPr>
        <w:t>Berrow School SEND profile</w:t>
      </w:r>
    </w:p>
    <w:p w14:paraId="07C4CE85" w14:textId="6D615CC1" w:rsidR="00976C60" w:rsidRDefault="00976C60" w:rsidP="00976C60">
      <w:pPr>
        <w:spacing w:after="0" w:line="240" w:lineRule="auto"/>
      </w:pPr>
      <w:r w:rsidRPr="00DF144C">
        <w:t xml:space="preserve">Across the school there are </w:t>
      </w:r>
      <w:r w:rsidR="00EF65BE">
        <w:t>14</w:t>
      </w:r>
      <w:r w:rsidRPr="00DF144C">
        <w:t>% of students with identified SEND needs</w:t>
      </w:r>
    </w:p>
    <w:p w14:paraId="43E631C9" w14:textId="77777777" w:rsidR="00307BB7" w:rsidRDefault="00307BB7">
      <w:pPr>
        <w:spacing w:after="0" w:line="240" w:lineRule="auto"/>
        <w:jc w:val="both"/>
        <w:rPr>
          <w:rFonts w:ascii="Arial" w:eastAsia="Arial" w:hAnsi="Arial" w:cs="Arial"/>
          <w:sz w:val="24"/>
          <w:szCs w:val="24"/>
        </w:rPr>
      </w:pPr>
    </w:p>
    <w:tbl>
      <w:tblPr>
        <w:tblStyle w:val="a0"/>
        <w:tblpPr w:leftFromText="180" w:rightFromText="180" w:topFromText="180" w:bottomFromText="180" w:vertAnchor="text"/>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00"/>
        <w:gridCol w:w="4500"/>
      </w:tblGrid>
      <w:tr w:rsidR="00307BB7" w14:paraId="0AA47DBC" w14:textId="77777777">
        <w:tc>
          <w:tcPr>
            <w:tcW w:w="4500" w:type="dxa"/>
          </w:tcPr>
          <w:p w14:paraId="7110C7E1" w14:textId="2A461333" w:rsidR="00307BB7" w:rsidRDefault="00000000">
            <w:pPr>
              <w:widowControl w:val="0"/>
              <w:spacing w:after="0" w:line="240" w:lineRule="auto"/>
              <w:rPr>
                <w:rFonts w:ascii="Arial" w:eastAsia="Arial" w:hAnsi="Arial" w:cs="Arial"/>
                <w:sz w:val="20"/>
                <w:szCs w:val="20"/>
              </w:rPr>
            </w:pPr>
            <w:r>
              <w:rPr>
                <w:rFonts w:ascii="Arial" w:eastAsia="Arial" w:hAnsi="Arial" w:cs="Arial"/>
                <w:sz w:val="20"/>
                <w:szCs w:val="20"/>
              </w:rPr>
              <w:t>Type of support</w:t>
            </w:r>
          </w:p>
        </w:tc>
        <w:tc>
          <w:tcPr>
            <w:tcW w:w="4500" w:type="dxa"/>
          </w:tcPr>
          <w:p w14:paraId="2BD0F71A" w14:textId="2B7D0122" w:rsidR="00307BB7" w:rsidRDefault="00000000">
            <w:pPr>
              <w:widowControl w:val="0"/>
              <w:spacing w:after="0" w:line="240" w:lineRule="auto"/>
              <w:rPr>
                <w:rFonts w:ascii="Arial" w:eastAsia="Arial" w:hAnsi="Arial" w:cs="Arial"/>
                <w:sz w:val="20"/>
                <w:szCs w:val="20"/>
              </w:rPr>
            </w:pPr>
            <w:r>
              <w:rPr>
                <w:rFonts w:ascii="Arial" w:eastAsia="Arial" w:hAnsi="Arial" w:cs="Arial"/>
                <w:sz w:val="20"/>
                <w:szCs w:val="20"/>
              </w:rPr>
              <w:t xml:space="preserve">Number of pupils </w:t>
            </w:r>
            <w:r w:rsidR="004C221B">
              <w:rPr>
                <w:rFonts w:ascii="Arial" w:eastAsia="Arial" w:hAnsi="Arial" w:cs="Arial"/>
                <w:sz w:val="20"/>
                <w:szCs w:val="20"/>
              </w:rPr>
              <w:t>September</w:t>
            </w:r>
            <w:r>
              <w:rPr>
                <w:rFonts w:ascii="Arial" w:eastAsia="Arial" w:hAnsi="Arial" w:cs="Arial"/>
                <w:sz w:val="20"/>
                <w:szCs w:val="20"/>
              </w:rPr>
              <w:t xml:space="preserve"> 202</w:t>
            </w:r>
            <w:r w:rsidR="004C221B">
              <w:rPr>
                <w:rFonts w:ascii="Arial" w:eastAsia="Arial" w:hAnsi="Arial" w:cs="Arial"/>
                <w:sz w:val="20"/>
                <w:szCs w:val="20"/>
              </w:rPr>
              <w:t>6</w:t>
            </w:r>
          </w:p>
        </w:tc>
      </w:tr>
      <w:tr w:rsidR="00307BB7" w14:paraId="58CE105A" w14:textId="77777777">
        <w:tc>
          <w:tcPr>
            <w:tcW w:w="4500" w:type="dxa"/>
          </w:tcPr>
          <w:p w14:paraId="63784E3E" w14:textId="77777777" w:rsidR="00307BB7" w:rsidRDefault="00000000">
            <w:pPr>
              <w:widowControl w:val="0"/>
              <w:spacing w:after="0" w:line="240" w:lineRule="auto"/>
              <w:rPr>
                <w:rFonts w:ascii="Arial" w:eastAsia="Arial" w:hAnsi="Arial" w:cs="Arial"/>
                <w:sz w:val="20"/>
                <w:szCs w:val="20"/>
              </w:rPr>
            </w:pPr>
            <w:r>
              <w:rPr>
                <w:rFonts w:ascii="Arial" w:eastAsia="Arial" w:hAnsi="Arial" w:cs="Arial"/>
                <w:sz w:val="20"/>
                <w:szCs w:val="20"/>
              </w:rPr>
              <w:t>Special Education needs (SEN) support</w:t>
            </w:r>
          </w:p>
        </w:tc>
        <w:tc>
          <w:tcPr>
            <w:tcW w:w="4500" w:type="dxa"/>
          </w:tcPr>
          <w:p w14:paraId="195E7C2A" w14:textId="4292E18C" w:rsidR="00307BB7" w:rsidRDefault="004C221B">
            <w:pPr>
              <w:widowControl w:val="0"/>
              <w:spacing w:after="0" w:line="240" w:lineRule="auto"/>
              <w:jc w:val="center"/>
              <w:rPr>
                <w:rFonts w:ascii="Arial" w:eastAsia="Arial" w:hAnsi="Arial" w:cs="Arial"/>
                <w:sz w:val="20"/>
                <w:szCs w:val="20"/>
              </w:rPr>
            </w:pPr>
            <w:r>
              <w:rPr>
                <w:rFonts w:ascii="Arial" w:eastAsia="Arial" w:hAnsi="Arial" w:cs="Arial"/>
                <w:sz w:val="20"/>
                <w:szCs w:val="20"/>
              </w:rPr>
              <w:t>12</w:t>
            </w:r>
          </w:p>
        </w:tc>
      </w:tr>
      <w:tr w:rsidR="00307BB7" w14:paraId="2AE5D07B" w14:textId="77777777">
        <w:tc>
          <w:tcPr>
            <w:tcW w:w="4500" w:type="dxa"/>
          </w:tcPr>
          <w:p w14:paraId="74563644" w14:textId="77777777" w:rsidR="00307BB7" w:rsidRDefault="00000000">
            <w:pPr>
              <w:widowControl w:val="0"/>
              <w:spacing w:after="0" w:line="240" w:lineRule="auto"/>
              <w:rPr>
                <w:rFonts w:ascii="Arial" w:eastAsia="Arial" w:hAnsi="Arial" w:cs="Arial"/>
                <w:sz w:val="20"/>
                <w:szCs w:val="20"/>
              </w:rPr>
            </w:pPr>
            <w:r>
              <w:rPr>
                <w:rFonts w:ascii="Arial" w:eastAsia="Arial" w:hAnsi="Arial" w:cs="Arial"/>
                <w:sz w:val="20"/>
                <w:szCs w:val="20"/>
              </w:rPr>
              <w:t>Education, health and care plan (EHCP)</w:t>
            </w:r>
          </w:p>
        </w:tc>
        <w:tc>
          <w:tcPr>
            <w:tcW w:w="4500" w:type="dxa"/>
          </w:tcPr>
          <w:p w14:paraId="2A6CCC49" w14:textId="7CA6E903" w:rsidR="00307BB7" w:rsidRDefault="00000000">
            <w:pPr>
              <w:widowControl w:val="0"/>
              <w:spacing w:after="0" w:line="240" w:lineRule="auto"/>
              <w:jc w:val="center"/>
              <w:rPr>
                <w:rFonts w:ascii="Arial" w:eastAsia="Arial" w:hAnsi="Arial" w:cs="Arial"/>
                <w:sz w:val="20"/>
                <w:szCs w:val="20"/>
              </w:rPr>
            </w:pPr>
            <w:r>
              <w:rPr>
                <w:rFonts w:ascii="Arial" w:eastAsia="Arial" w:hAnsi="Arial" w:cs="Arial"/>
                <w:sz w:val="20"/>
                <w:szCs w:val="20"/>
              </w:rPr>
              <w:t>9</w:t>
            </w:r>
          </w:p>
        </w:tc>
      </w:tr>
    </w:tbl>
    <w:p w14:paraId="0F6DF92A" w14:textId="198298F1" w:rsidR="00976C60" w:rsidRDefault="00976C60" w:rsidP="00976C60">
      <w:pPr>
        <w:spacing w:after="0" w:line="240" w:lineRule="auto"/>
        <w:ind w:left="-142"/>
        <w:rPr>
          <w:b/>
          <w:sz w:val="24"/>
          <w:szCs w:val="24"/>
        </w:rPr>
      </w:pPr>
      <w:r>
        <w:rPr>
          <w:b/>
          <w:sz w:val="24"/>
          <w:szCs w:val="24"/>
        </w:rPr>
        <w:t>Types of SEND need at Berrow School</w:t>
      </w:r>
    </w:p>
    <w:p w14:paraId="4D7BCEDB" w14:textId="77777777" w:rsidR="00307BB7" w:rsidRDefault="00307BB7">
      <w:pPr>
        <w:spacing w:after="0" w:line="240" w:lineRule="auto"/>
        <w:jc w:val="both"/>
        <w:rPr>
          <w:rFonts w:ascii="Arial" w:eastAsia="Arial" w:hAnsi="Arial" w:cs="Arial"/>
          <w:sz w:val="24"/>
          <w:szCs w:val="24"/>
        </w:rPr>
      </w:pPr>
    </w:p>
    <w:tbl>
      <w:tblPr>
        <w:tblStyle w:val="a1"/>
        <w:tblW w:w="9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8"/>
        <w:gridCol w:w="3009"/>
        <w:gridCol w:w="1486"/>
        <w:gridCol w:w="1701"/>
      </w:tblGrid>
      <w:tr w:rsidR="004C221B" w14:paraId="4341777F" w14:textId="24EAA820" w:rsidTr="004C221B">
        <w:tc>
          <w:tcPr>
            <w:tcW w:w="3008" w:type="dxa"/>
            <w:tcMar>
              <w:top w:w="100" w:type="dxa"/>
              <w:left w:w="100" w:type="dxa"/>
              <w:bottom w:w="100" w:type="dxa"/>
              <w:right w:w="100" w:type="dxa"/>
            </w:tcMar>
          </w:tcPr>
          <w:p w14:paraId="21BB8F09" w14:textId="10818FE4"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Broad area of need</w:t>
            </w:r>
          </w:p>
        </w:tc>
        <w:tc>
          <w:tcPr>
            <w:tcW w:w="3009" w:type="dxa"/>
            <w:tcMar>
              <w:top w:w="100" w:type="dxa"/>
              <w:left w:w="100" w:type="dxa"/>
              <w:bottom w:w="100" w:type="dxa"/>
              <w:right w:w="100" w:type="dxa"/>
            </w:tcMar>
          </w:tcPr>
          <w:p w14:paraId="336B2031"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Need type</w:t>
            </w:r>
          </w:p>
        </w:tc>
        <w:tc>
          <w:tcPr>
            <w:tcW w:w="1486" w:type="dxa"/>
            <w:tcMar>
              <w:top w:w="100" w:type="dxa"/>
              <w:left w:w="100" w:type="dxa"/>
              <w:bottom w:w="100" w:type="dxa"/>
              <w:right w:w="100" w:type="dxa"/>
            </w:tcMar>
          </w:tcPr>
          <w:p w14:paraId="2FBEBC10" w14:textId="5507548F" w:rsidR="004C221B" w:rsidRDefault="004C221B">
            <w:pPr>
              <w:widowControl w:val="0"/>
              <w:spacing w:after="0" w:line="240" w:lineRule="auto"/>
              <w:rPr>
                <w:rFonts w:ascii="Arial" w:eastAsia="Arial" w:hAnsi="Arial" w:cs="Arial"/>
                <w:sz w:val="20"/>
                <w:szCs w:val="20"/>
              </w:rPr>
            </w:pPr>
            <w:r>
              <w:rPr>
                <w:rFonts w:ascii="Arial" w:eastAsia="Arial" w:hAnsi="Arial" w:cs="Arial"/>
                <w:sz w:val="20"/>
                <w:szCs w:val="20"/>
              </w:rPr>
              <w:t>Number of pupils September 2025</w:t>
            </w:r>
          </w:p>
        </w:tc>
        <w:tc>
          <w:tcPr>
            <w:tcW w:w="1701" w:type="dxa"/>
          </w:tcPr>
          <w:p w14:paraId="59408E11" w14:textId="26F53503" w:rsidR="004C221B" w:rsidRDefault="004C221B">
            <w:pPr>
              <w:widowControl w:val="0"/>
              <w:spacing w:after="0" w:line="240" w:lineRule="auto"/>
              <w:rPr>
                <w:rFonts w:ascii="Arial" w:eastAsia="Arial" w:hAnsi="Arial" w:cs="Arial"/>
                <w:sz w:val="20"/>
                <w:szCs w:val="20"/>
              </w:rPr>
            </w:pPr>
            <w:r>
              <w:rPr>
                <w:rFonts w:ascii="Arial" w:eastAsia="Arial" w:hAnsi="Arial" w:cs="Arial"/>
                <w:sz w:val="20"/>
                <w:szCs w:val="20"/>
              </w:rPr>
              <w:t>Number of pupils September 2026</w:t>
            </w:r>
          </w:p>
        </w:tc>
      </w:tr>
      <w:tr w:rsidR="004C221B" w14:paraId="348A1FD7" w14:textId="1C971618" w:rsidTr="004C221B">
        <w:tc>
          <w:tcPr>
            <w:tcW w:w="3008" w:type="dxa"/>
            <w:tcMar>
              <w:top w:w="100" w:type="dxa"/>
              <w:left w:w="100" w:type="dxa"/>
              <w:bottom w:w="100" w:type="dxa"/>
              <w:right w:w="100" w:type="dxa"/>
            </w:tcMar>
          </w:tcPr>
          <w:p w14:paraId="41921A21"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Cognition and Learning</w:t>
            </w:r>
          </w:p>
        </w:tc>
        <w:tc>
          <w:tcPr>
            <w:tcW w:w="3009" w:type="dxa"/>
            <w:tcMar>
              <w:top w:w="100" w:type="dxa"/>
              <w:left w:w="100" w:type="dxa"/>
              <w:bottom w:w="100" w:type="dxa"/>
              <w:right w:w="100" w:type="dxa"/>
            </w:tcMar>
          </w:tcPr>
          <w:p w14:paraId="1D013969"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Dyslexia</w:t>
            </w:r>
          </w:p>
          <w:p w14:paraId="53042751"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Literacy difficulties</w:t>
            </w:r>
          </w:p>
          <w:p w14:paraId="616534C7"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Dyspraxia</w:t>
            </w:r>
          </w:p>
          <w:p w14:paraId="02A694C8"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Global developmental delay</w:t>
            </w:r>
          </w:p>
          <w:p w14:paraId="4BA67201"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Moderate/mild learning difficulty</w:t>
            </w:r>
          </w:p>
        </w:tc>
        <w:tc>
          <w:tcPr>
            <w:tcW w:w="1486" w:type="dxa"/>
            <w:tcMar>
              <w:top w:w="100" w:type="dxa"/>
              <w:left w:w="100" w:type="dxa"/>
              <w:bottom w:w="100" w:type="dxa"/>
              <w:right w:w="100" w:type="dxa"/>
            </w:tcMar>
          </w:tcPr>
          <w:p w14:paraId="4B7076CB" w14:textId="77777777" w:rsidR="004C221B" w:rsidRDefault="004C221B">
            <w:pPr>
              <w:widowControl w:val="0"/>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8</w:t>
            </w:r>
          </w:p>
        </w:tc>
        <w:tc>
          <w:tcPr>
            <w:tcW w:w="1701" w:type="dxa"/>
          </w:tcPr>
          <w:p w14:paraId="6B374A1E" w14:textId="27FF7B46" w:rsidR="004C221B" w:rsidRDefault="004C221B">
            <w:pPr>
              <w:widowControl w:val="0"/>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4</w:t>
            </w:r>
          </w:p>
        </w:tc>
      </w:tr>
      <w:tr w:rsidR="004C221B" w14:paraId="02C23EE1" w14:textId="432351F7" w:rsidTr="004C221B">
        <w:tc>
          <w:tcPr>
            <w:tcW w:w="3008" w:type="dxa"/>
            <w:tcMar>
              <w:top w:w="100" w:type="dxa"/>
              <w:left w:w="100" w:type="dxa"/>
              <w:bottom w:w="100" w:type="dxa"/>
              <w:right w:w="100" w:type="dxa"/>
            </w:tcMar>
          </w:tcPr>
          <w:p w14:paraId="31F449A2"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Communication and interaction</w:t>
            </w:r>
          </w:p>
        </w:tc>
        <w:tc>
          <w:tcPr>
            <w:tcW w:w="3009" w:type="dxa"/>
            <w:tcMar>
              <w:top w:w="100" w:type="dxa"/>
              <w:left w:w="100" w:type="dxa"/>
              <w:bottom w:w="100" w:type="dxa"/>
              <w:right w:w="100" w:type="dxa"/>
            </w:tcMar>
          </w:tcPr>
          <w:p w14:paraId="03B98D1E"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Autism Spectrum Disorder</w:t>
            </w:r>
          </w:p>
          <w:p w14:paraId="00677365"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Speech and language difficulty</w:t>
            </w:r>
          </w:p>
          <w:p w14:paraId="1BC2A5B6"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Communication and interaction difficulty</w:t>
            </w:r>
          </w:p>
          <w:p w14:paraId="155BFD8E"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Development language disorder</w:t>
            </w:r>
          </w:p>
          <w:p w14:paraId="051AE890"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Stammer</w:t>
            </w:r>
          </w:p>
        </w:tc>
        <w:tc>
          <w:tcPr>
            <w:tcW w:w="1486" w:type="dxa"/>
            <w:tcMar>
              <w:top w:w="100" w:type="dxa"/>
              <w:left w:w="100" w:type="dxa"/>
              <w:bottom w:w="100" w:type="dxa"/>
              <w:right w:w="100" w:type="dxa"/>
            </w:tcMar>
          </w:tcPr>
          <w:p w14:paraId="745883B9" w14:textId="77777777" w:rsidR="004C221B" w:rsidRDefault="004C221B">
            <w:pPr>
              <w:widowControl w:val="0"/>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15</w:t>
            </w:r>
          </w:p>
        </w:tc>
        <w:tc>
          <w:tcPr>
            <w:tcW w:w="1701" w:type="dxa"/>
          </w:tcPr>
          <w:p w14:paraId="3D0C4E51" w14:textId="3158B3F8" w:rsidR="004C221B" w:rsidRDefault="004C221B">
            <w:pPr>
              <w:widowControl w:val="0"/>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10</w:t>
            </w:r>
          </w:p>
        </w:tc>
      </w:tr>
      <w:tr w:rsidR="004C221B" w14:paraId="7FF78BF7" w14:textId="1C254E3F" w:rsidTr="004C221B">
        <w:tc>
          <w:tcPr>
            <w:tcW w:w="3008" w:type="dxa"/>
            <w:tcMar>
              <w:top w:w="100" w:type="dxa"/>
              <w:left w:w="100" w:type="dxa"/>
              <w:bottom w:w="100" w:type="dxa"/>
              <w:right w:w="100" w:type="dxa"/>
            </w:tcMar>
          </w:tcPr>
          <w:p w14:paraId="70F2FC27"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Social, Emotional and mental health</w:t>
            </w:r>
          </w:p>
        </w:tc>
        <w:tc>
          <w:tcPr>
            <w:tcW w:w="3009" w:type="dxa"/>
            <w:tcMar>
              <w:top w:w="100" w:type="dxa"/>
              <w:left w:w="100" w:type="dxa"/>
              <w:bottom w:w="100" w:type="dxa"/>
              <w:right w:w="100" w:type="dxa"/>
            </w:tcMar>
          </w:tcPr>
          <w:p w14:paraId="34C049C6"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Attention deficit hyperactivity disorder (ADHD)</w:t>
            </w:r>
          </w:p>
          <w:p w14:paraId="4FDB072C"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Attachment difficulties</w:t>
            </w:r>
          </w:p>
          <w:p w14:paraId="20AEFF73"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ACES</w:t>
            </w:r>
          </w:p>
          <w:p w14:paraId="748A97CB"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Anxiety disorder</w:t>
            </w:r>
          </w:p>
          <w:p w14:paraId="03EE4FB8"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Obsessive compulsive disorder</w:t>
            </w:r>
          </w:p>
          <w:p w14:paraId="6874FAD1"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proofErr w:type="spellStart"/>
            <w:r>
              <w:rPr>
                <w:rFonts w:ascii="Arial" w:eastAsia="Arial" w:hAnsi="Arial" w:cs="Arial"/>
                <w:sz w:val="20"/>
                <w:szCs w:val="20"/>
              </w:rPr>
              <w:t>Tourettes</w:t>
            </w:r>
            <w:proofErr w:type="spellEnd"/>
          </w:p>
          <w:p w14:paraId="6AC70DDF"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Emotional difficulties</w:t>
            </w:r>
          </w:p>
          <w:p w14:paraId="716C1E11"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Other mental health challenges</w:t>
            </w:r>
          </w:p>
        </w:tc>
        <w:tc>
          <w:tcPr>
            <w:tcW w:w="1486" w:type="dxa"/>
            <w:tcMar>
              <w:top w:w="100" w:type="dxa"/>
              <w:left w:w="100" w:type="dxa"/>
              <w:bottom w:w="100" w:type="dxa"/>
              <w:right w:w="100" w:type="dxa"/>
            </w:tcMar>
          </w:tcPr>
          <w:p w14:paraId="5BCA6E55" w14:textId="77777777" w:rsidR="004C221B" w:rsidRDefault="004C221B">
            <w:pPr>
              <w:widowControl w:val="0"/>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10</w:t>
            </w:r>
          </w:p>
        </w:tc>
        <w:tc>
          <w:tcPr>
            <w:tcW w:w="1701" w:type="dxa"/>
          </w:tcPr>
          <w:p w14:paraId="5E37920A" w14:textId="32FCEEC3" w:rsidR="004C221B" w:rsidRDefault="004C221B">
            <w:pPr>
              <w:widowControl w:val="0"/>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7</w:t>
            </w:r>
          </w:p>
        </w:tc>
      </w:tr>
      <w:tr w:rsidR="004C221B" w14:paraId="4CDD4DC4" w14:textId="14EA6A98" w:rsidTr="004C221B">
        <w:tc>
          <w:tcPr>
            <w:tcW w:w="3008" w:type="dxa"/>
            <w:tcMar>
              <w:top w:w="100" w:type="dxa"/>
              <w:left w:w="100" w:type="dxa"/>
              <w:bottom w:w="100" w:type="dxa"/>
              <w:right w:w="100" w:type="dxa"/>
            </w:tcMar>
          </w:tcPr>
          <w:p w14:paraId="56C181CF"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Physical and Sensory</w:t>
            </w:r>
          </w:p>
        </w:tc>
        <w:tc>
          <w:tcPr>
            <w:tcW w:w="3009" w:type="dxa"/>
            <w:tcMar>
              <w:top w:w="100" w:type="dxa"/>
              <w:left w:w="100" w:type="dxa"/>
              <w:bottom w:w="100" w:type="dxa"/>
              <w:right w:w="100" w:type="dxa"/>
            </w:tcMar>
          </w:tcPr>
          <w:p w14:paraId="589DBE6F"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Vision impairment</w:t>
            </w:r>
          </w:p>
          <w:p w14:paraId="369F992B"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lastRenderedPageBreak/>
              <w:t>Hearing impairment</w:t>
            </w:r>
          </w:p>
          <w:p w14:paraId="23C3CF3B"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Multisensory impairment</w:t>
            </w:r>
          </w:p>
          <w:p w14:paraId="29F1BE49"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Physical disability</w:t>
            </w:r>
          </w:p>
          <w:p w14:paraId="3A1DC4AC"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Sensory processing difficulties</w:t>
            </w:r>
          </w:p>
          <w:p w14:paraId="230EBF45" w14:textId="77777777" w:rsidR="004C221B" w:rsidRDefault="004C221B">
            <w:pPr>
              <w:widowControl w:val="0"/>
              <w:pBdr>
                <w:top w:val="nil"/>
                <w:left w:val="nil"/>
                <w:bottom w:val="nil"/>
                <w:right w:val="nil"/>
                <w:between w:val="nil"/>
              </w:pBdr>
              <w:spacing w:after="0" w:line="240" w:lineRule="auto"/>
              <w:rPr>
                <w:rFonts w:ascii="Arial" w:eastAsia="Arial" w:hAnsi="Arial" w:cs="Arial"/>
                <w:sz w:val="20"/>
                <w:szCs w:val="20"/>
              </w:rPr>
            </w:pPr>
            <w:r>
              <w:rPr>
                <w:rFonts w:ascii="Arial" w:eastAsia="Arial" w:hAnsi="Arial" w:cs="Arial"/>
                <w:sz w:val="20"/>
                <w:szCs w:val="20"/>
              </w:rPr>
              <w:t>Cerebral palsy</w:t>
            </w:r>
          </w:p>
        </w:tc>
        <w:tc>
          <w:tcPr>
            <w:tcW w:w="1486" w:type="dxa"/>
            <w:tcMar>
              <w:top w:w="100" w:type="dxa"/>
              <w:left w:w="100" w:type="dxa"/>
              <w:bottom w:w="100" w:type="dxa"/>
              <w:right w:w="100" w:type="dxa"/>
            </w:tcMar>
          </w:tcPr>
          <w:p w14:paraId="07CC8A2B" w14:textId="17E392C0" w:rsidR="004C221B" w:rsidRDefault="004C221B">
            <w:pPr>
              <w:widowControl w:val="0"/>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lastRenderedPageBreak/>
              <w:t>0</w:t>
            </w:r>
          </w:p>
        </w:tc>
        <w:tc>
          <w:tcPr>
            <w:tcW w:w="1701" w:type="dxa"/>
          </w:tcPr>
          <w:p w14:paraId="0007FE59" w14:textId="2C607520" w:rsidR="004C221B" w:rsidRDefault="004C221B">
            <w:pPr>
              <w:widowControl w:val="0"/>
              <w:pBdr>
                <w:top w:val="nil"/>
                <w:left w:val="nil"/>
                <w:bottom w:val="nil"/>
                <w:right w:val="nil"/>
                <w:between w:val="nil"/>
              </w:pBdr>
              <w:spacing w:after="0" w:line="240" w:lineRule="auto"/>
              <w:jc w:val="center"/>
              <w:rPr>
                <w:rFonts w:ascii="Arial" w:eastAsia="Arial" w:hAnsi="Arial" w:cs="Arial"/>
                <w:sz w:val="20"/>
                <w:szCs w:val="20"/>
              </w:rPr>
            </w:pPr>
            <w:r>
              <w:rPr>
                <w:rFonts w:ascii="Arial" w:eastAsia="Arial" w:hAnsi="Arial" w:cs="Arial"/>
                <w:sz w:val="20"/>
                <w:szCs w:val="20"/>
              </w:rPr>
              <w:t>0</w:t>
            </w:r>
          </w:p>
        </w:tc>
      </w:tr>
    </w:tbl>
    <w:p w14:paraId="60FD303E" w14:textId="77777777" w:rsidR="00307BB7" w:rsidRDefault="00307BB7">
      <w:pPr>
        <w:spacing w:after="0" w:line="240" w:lineRule="auto"/>
        <w:jc w:val="both"/>
        <w:rPr>
          <w:rFonts w:ascii="Arial" w:eastAsia="Arial" w:hAnsi="Arial" w:cs="Arial"/>
          <w:sz w:val="24"/>
          <w:szCs w:val="24"/>
        </w:rPr>
      </w:pPr>
    </w:p>
    <w:p w14:paraId="6822C825" w14:textId="1FB19CD4" w:rsidR="00976C60" w:rsidRDefault="00976C60" w:rsidP="00976C60">
      <w:pPr>
        <w:spacing w:after="0" w:line="240" w:lineRule="auto"/>
        <w:jc w:val="both"/>
      </w:pPr>
    </w:p>
    <w:tbl>
      <w:tblPr>
        <w:tblStyle w:val="TableGrid"/>
        <w:tblW w:w="0" w:type="auto"/>
        <w:tblLook w:val="04A0" w:firstRow="1" w:lastRow="0" w:firstColumn="1" w:lastColumn="0" w:noHBand="0" w:noVBand="1"/>
      </w:tblPr>
      <w:tblGrid>
        <w:gridCol w:w="2058"/>
        <w:gridCol w:w="6958"/>
      </w:tblGrid>
      <w:tr w:rsidR="005B0940" w14:paraId="22A11263" w14:textId="77777777" w:rsidTr="003664A1">
        <w:tc>
          <w:tcPr>
            <w:tcW w:w="1555" w:type="dxa"/>
          </w:tcPr>
          <w:p w14:paraId="1C71D9E0" w14:textId="26F71184" w:rsidR="005B0940" w:rsidRPr="00CC4DD2" w:rsidRDefault="005B0940" w:rsidP="005B0940">
            <w:pPr>
              <w:jc w:val="both"/>
              <w:rPr>
                <w:rFonts w:asciiTheme="minorHAnsi" w:hAnsiTheme="minorHAnsi" w:cstheme="minorHAnsi"/>
                <w:sz w:val="20"/>
                <w:szCs w:val="20"/>
              </w:rPr>
            </w:pPr>
            <w:r w:rsidRPr="00CC4DD2">
              <w:rPr>
                <w:rFonts w:asciiTheme="minorHAnsi" w:hAnsiTheme="minorHAnsi" w:cstheme="minorHAnsi"/>
                <w:b/>
                <w:color w:val="000000"/>
                <w:sz w:val="20"/>
                <w:szCs w:val="20"/>
              </w:rPr>
              <w:t>Question</w:t>
            </w:r>
          </w:p>
        </w:tc>
        <w:tc>
          <w:tcPr>
            <w:tcW w:w="7461" w:type="dxa"/>
          </w:tcPr>
          <w:p w14:paraId="56C0198D" w14:textId="70B96E70" w:rsidR="005B0940" w:rsidRPr="00CC4DD2" w:rsidRDefault="005B0940" w:rsidP="005B0940">
            <w:pPr>
              <w:tabs>
                <w:tab w:val="left" w:pos="1064"/>
              </w:tabs>
              <w:jc w:val="both"/>
              <w:rPr>
                <w:rFonts w:asciiTheme="minorHAnsi" w:hAnsiTheme="minorHAnsi" w:cstheme="minorHAnsi"/>
                <w:sz w:val="20"/>
                <w:szCs w:val="20"/>
              </w:rPr>
            </w:pPr>
            <w:r w:rsidRPr="00CC4DD2">
              <w:rPr>
                <w:rFonts w:asciiTheme="minorHAnsi" w:hAnsiTheme="minorHAnsi" w:cstheme="minorHAnsi"/>
                <w:sz w:val="20"/>
                <w:szCs w:val="20"/>
              </w:rPr>
              <w:tab/>
            </w:r>
            <w:r w:rsidRPr="00CC4DD2">
              <w:rPr>
                <w:rFonts w:asciiTheme="minorHAnsi" w:hAnsiTheme="minorHAnsi" w:cstheme="minorHAnsi"/>
                <w:b/>
                <w:color w:val="000000"/>
                <w:sz w:val="20"/>
                <w:szCs w:val="20"/>
              </w:rPr>
              <w:t>Response</w:t>
            </w:r>
          </w:p>
        </w:tc>
      </w:tr>
      <w:tr w:rsidR="005B0940" w14:paraId="3B4CC233" w14:textId="77777777" w:rsidTr="003664A1">
        <w:tc>
          <w:tcPr>
            <w:tcW w:w="1555" w:type="dxa"/>
          </w:tcPr>
          <w:p w14:paraId="184B237A" w14:textId="6F67CF17" w:rsidR="005B0940" w:rsidRPr="00CC4DD2" w:rsidRDefault="005B0940" w:rsidP="005B0940">
            <w:pPr>
              <w:jc w:val="both"/>
              <w:rPr>
                <w:rFonts w:asciiTheme="minorHAnsi" w:hAnsiTheme="minorHAnsi" w:cstheme="minorHAnsi"/>
                <w:sz w:val="20"/>
                <w:szCs w:val="20"/>
              </w:rPr>
            </w:pPr>
            <w:r w:rsidRPr="00CC4DD2">
              <w:rPr>
                <w:rFonts w:asciiTheme="minorHAnsi" w:hAnsiTheme="minorHAnsi" w:cstheme="minorHAnsi"/>
                <w:b/>
                <w:color w:val="000000"/>
                <w:sz w:val="20"/>
                <w:szCs w:val="20"/>
              </w:rPr>
              <w:t>How does the school decide if my child needs extra help?</w:t>
            </w:r>
          </w:p>
        </w:tc>
        <w:tc>
          <w:tcPr>
            <w:tcW w:w="7461" w:type="dxa"/>
          </w:tcPr>
          <w:p w14:paraId="07D68FD4" w14:textId="77777777" w:rsidR="005B0940" w:rsidRPr="00CC4DD2" w:rsidRDefault="005B0940" w:rsidP="005B0940">
            <w:pP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At our school we use the definition for SEN and for disability from the SEND Code of Practice (2014).  </w:t>
            </w:r>
          </w:p>
          <w:p w14:paraId="4D586EF0" w14:textId="77777777" w:rsidR="005B0940" w:rsidRPr="00CC4DD2" w:rsidRDefault="005B0940" w:rsidP="005B0940">
            <w:pPr>
              <w:jc w:val="both"/>
              <w:rPr>
                <w:rFonts w:asciiTheme="minorHAnsi" w:eastAsia="Arial" w:hAnsiTheme="minorHAnsi" w:cstheme="minorHAnsi"/>
                <w:color w:val="000000"/>
                <w:sz w:val="20"/>
                <w:szCs w:val="20"/>
              </w:rPr>
            </w:pPr>
          </w:p>
          <w:p w14:paraId="54A4CC7F" w14:textId="77777777" w:rsidR="005B0940" w:rsidRPr="00CC4DD2" w:rsidRDefault="005B0940" w:rsidP="005B0940">
            <w:pPr>
              <w:jc w:val="both"/>
              <w:rPr>
                <w:rFonts w:asciiTheme="minorHAnsi" w:eastAsia="Arial" w:hAnsiTheme="minorHAnsi" w:cstheme="minorHAnsi"/>
                <w:b/>
                <w:sz w:val="20"/>
                <w:szCs w:val="20"/>
              </w:rPr>
            </w:pPr>
            <w:r w:rsidRPr="00CC4DD2">
              <w:rPr>
                <w:rFonts w:asciiTheme="minorHAnsi" w:eastAsia="Arial" w:hAnsiTheme="minorHAnsi" w:cstheme="minorHAnsi"/>
                <w:sz w:val="20"/>
                <w:szCs w:val="20"/>
              </w:rPr>
              <w:t>All pupils will be provided with high quality teaching that is differentiated to meet the needs of all learners. However, sometimes we recognise some pupils need more help than others in their class if they are to make good progress</w:t>
            </w:r>
          </w:p>
          <w:p w14:paraId="5145FFC6" w14:textId="77777777" w:rsidR="005B0940" w:rsidRPr="00CC4DD2" w:rsidRDefault="005B0940" w:rsidP="005B0940">
            <w:pPr>
              <w:jc w:val="both"/>
              <w:rPr>
                <w:rFonts w:asciiTheme="minorHAnsi" w:eastAsia="Arial" w:hAnsiTheme="minorHAnsi" w:cstheme="minorHAnsi"/>
                <w:b/>
                <w:sz w:val="20"/>
                <w:szCs w:val="20"/>
              </w:rPr>
            </w:pPr>
          </w:p>
          <w:p w14:paraId="05722E64" w14:textId="77777777" w:rsidR="005B0940" w:rsidRPr="00CC4DD2" w:rsidRDefault="005B0940" w:rsidP="005B0940">
            <w:pPr>
              <w:jc w:val="both"/>
              <w:rPr>
                <w:rFonts w:asciiTheme="minorHAnsi" w:eastAsia="Arial" w:hAnsiTheme="minorHAnsi" w:cstheme="minorHAnsi"/>
                <w:sz w:val="20"/>
                <w:szCs w:val="20"/>
              </w:rPr>
            </w:pPr>
            <w:r w:rsidRPr="00CC4DD2">
              <w:rPr>
                <w:rFonts w:asciiTheme="minorHAnsi" w:eastAsia="Arial" w:hAnsiTheme="minorHAnsi" w:cstheme="minorHAnsi"/>
                <w:sz w:val="20"/>
                <w:szCs w:val="20"/>
              </w:rPr>
              <w:t>At BPCA we know a child needs extra help if:</w:t>
            </w:r>
          </w:p>
          <w:p w14:paraId="086A758B" w14:textId="77777777" w:rsidR="005B0940" w:rsidRPr="00CC4DD2" w:rsidRDefault="005B0940" w:rsidP="005B0940">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Concerns are raised by parents/carers, external agencies, teachers, the child’s previous school or by the </w:t>
            </w:r>
            <w:r w:rsidRPr="00CC4DD2">
              <w:rPr>
                <w:rFonts w:asciiTheme="minorHAnsi" w:eastAsia="Arial" w:hAnsiTheme="minorHAnsi" w:cstheme="minorHAnsi"/>
                <w:sz w:val="20"/>
                <w:szCs w:val="20"/>
              </w:rPr>
              <w:t>child</w:t>
            </w:r>
            <w:r w:rsidRPr="00CC4DD2">
              <w:rPr>
                <w:rFonts w:asciiTheme="minorHAnsi" w:eastAsia="Arial" w:hAnsiTheme="minorHAnsi" w:cstheme="minorHAnsi"/>
                <w:color w:val="000000"/>
                <w:sz w:val="20"/>
                <w:szCs w:val="20"/>
              </w:rPr>
              <w:t xml:space="preserve"> themselves.  </w:t>
            </w:r>
          </w:p>
          <w:p w14:paraId="772C0659" w14:textId="77777777" w:rsidR="005B0940" w:rsidRPr="00CC4DD2" w:rsidRDefault="005B0940" w:rsidP="005B0940">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Screening, such as that completed on entry or as a result of a concern being raised, indicates gaps in knowledge and/or skills.</w:t>
            </w:r>
          </w:p>
          <w:p w14:paraId="6EFC6EA7" w14:textId="77777777" w:rsidR="005B0940" w:rsidRPr="00CC4DD2" w:rsidRDefault="005B0940" w:rsidP="005B0940">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Whole school tracking of attainment outcomes indicates lack of expected rate of progress. </w:t>
            </w:r>
          </w:p>
          <w:p w14:paraId="652DF347" w14:textId="77777777" w:rsidR="005B0940" w:rsidRPr="00CC4DD2" w:rsidRDefault="005B0940" w:rsidP="005B0940">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Observation of the pupil indicates that they require additional support</w:t>
            </w:r>
          </w:p>
          <w:p w14:paraId="043DD8BB" w14:textId="77777777" w:rsidR="005B0940" w:rsidRDefault="005B0940" w:rsidP="005B0940">
            <w:pPr>
              <w:jc w:val="both"/>
              <w:rPr>
                <w:rFonts w:asciiTheme="minorHAnsi" w:hAnsiTheme="minorHAnsi" w:cstheme="minorHAnsi"/>
                <w:sz w:val="20"/>
                <w:szCs w:val="20"/>
              </w:rPr>
            </w:pPr>
          </w:p>
          <w:p w14:paraId="53B0226C" w14:textId="77777777" w:rsidR="0082132B" w:rsidRPr="0082132B" w:rsidRDefault="0082132B" w:rsidP="0082132B">
            <w:pPr>
              <w:shd w:val="clear" w:color="auto" w:fill="FFFFFF"/>
              <w:rPr>
                <w:rFonts w:asciiTheme="minorHAnsi" w:eastAsia="Arial" w:hAnsiTheme="minorHAnsi" w:cstheme="minorHAnsi"/>
                <w:color w:val="222222"/>
                <w:sz w:val="20"/>
                <w:szCs w:val="20"/>
              </w:rPr>
            </w:pPr>
            <w:r w:rsidRPr="0082132B">
              <w:rPr>
                <w:rFonts w:asciiTheme="minorHAnsi" w:eastAsia="Arial" w:hAnsiTheme="minorHAnsi" w:cstheme="minorHAnsi"/>
                <w:color w:val="222222"/>
                <w:sz w:val="20"/>
                <w:szCs w:val="20"/>
              </w:rPr>
              <w:t>Somerset Graduated Response Tool</w:t>
            </w:r>
          </w:p>
          <w:p w14:paraId="272574AF" w14:textId="77777777" w:rsidR="0082132B" w:rsidRPr="0082132B" w:rsidRDefault="0082132B" w:rsidP="0082132B">
            <w:pPr>
              <w:shd w:val="clear" w:color="auto" w:fill="FFFFFF"/>
              <w:rPr>
                <w:rFonts w:asciiTheme="minorHAnsi" w:eastAsia="Arial" w:hAnsiTheme="minorHAnsi" w:cstheme="minorHAnsi"/>
                <w:color w:val="222222"/>
                <w:sz w:val="20"/>
                <w:szCs w:val="20"/>
              </w:rPr>
            </w:pPr>
            <w:r w:rsidRPr="0082132B">
              <w:rPr>
                <w:rFonts w:asciiTheme="minorHAnsi" w:eastAsia="Arial" w:hAnsiTheme="minorHAnsi" w:cstheme="minorHAnsi"/>
                <w:color w:val="222222"/>
                <w:sz w:val="20"/>
                <w:szCs w:val="20"/>
              </w:rPr>
              <w:t>Quality first teaching underpins all educational provision. It focuses on inclusive practice and breaks down barriers to learning. For the majority of children this can be achieved by identifying specific barriers, followed by personalisation and  differentiation using strategies identified in the Somerset Graduated Response Tool. The Somerset Graduated Response Tool breaks down SEN into four broad areas of need. This targets specific support for teachers to plan and for any interventions to take place. You can learn more about the Somerset Graduated Response at: </w:t>
            </w:r>
            <w:hyperlink r:id="rId8">
              <w:r w:rsidRPr="0082132B">
                <w:rPr>
                  <w:rFonts w:asciiTheme="minorHAnsi" w:eastAsia="Arial" w:hAnsiTheme="minorHAnsi" w:cstheme="minorHAnsi"/>
                  <w:color w:val="1155CC"/>
                  <w:sz w:val="20"/>
                  <w:szCs w:val="20"/>
                  <w:u w:val="single"/>
                </w:rPr>
                <w:t>Somerset’s Graduated Response Tool</w:t>
              </w:r>
            </w:hyperlink>
          </w:p>
          <w:p w14:paraId="159CCC0D" w14:textId="18939504" w:rsidR="0082132B" w:rsidRPr="003664A1" w:rsidRDefault="0082132B" w:rsidP="003664A1">
            <w:pPr>
              <w:shd w:val="clear" w:color="auto" w:fill="FFFFFF"/>
              <w:rPr>
                <w:rFonts w:asciiTheme="minorHAnsi" w:eastAsia="Arial" w:hAnsiTheme="minorHAnsi" w:cstheme="minorHAnsi"/>
                <w:color w:val="222222"/>
                <w:sz w:val="20"/>
                <w:szCs w:val="20"/>
              </w:rPr>
            </w:pPr>
            <w:r w:rsidRPr="0082132B">
              <w:rPr>
                <w:rFonts w:asciiTheme="minorHAnsi" w:eastAsia="Arial" w:hAnsiTheme="minorHAnsi" w:cstheme="minorHAnsi"/>
                <w:color w:val="000000"/>
                <w:sz w:val="20"/>
                <w:szCs w:val="20"/>
                <w:highlight w:val="white"/>
              </w:rPr>
              <w:t>Discover more at </w:t>
            </w:r>
            <w:hyperlink r:id="rId9">
              <w:r w:rsidRPr="0082132B">
                <w:rPr>
                  <w:rFonts w:asciiTheme="minorHAnsi" w:eastAsia="Arial" w:hAnsiTheme="minorHAnsi" w:cstheme="minorHAnsi"/>
                  <w:color w:val="1155CC"/>
                  <w:sz w:val="20"/>
                  <w:szCs w:val="20"/>
                  <w:u w:val="single"/>
                </w:rPr>
                <w:t>Somerset’s SEND Local Offer</w:t>
              </w:r>
            </w:hyperlink>
            <w:r w:rsidRPr="0082132B">
              <w:rPr>
                <w:rFonts w:asciiTheme="minorHAnsi" w:eastAsia="Arial" w:hAnsiTheme="minorHAnsi" w:cstheme="minorHAnsi"/>
                <w:color w:val="000000"/>
                <w:sz w:val="20"/>
                <w:szCs w:val="20"/>
                <w:highlight w:val="white"/>
              </w:rPr>
              <w:t> and </w:t>
            </w:r>
            <w:hyperlink r:id="rId10">
              <w:r w:rsidRPr="0082132B">
                <w:rPr>
                  <w:rFonts w:asciiTheme="minorHAnsi" w:eastAsia="Arial" w:hAnsiTheme="minorHAnsi" w:cstheme="minorHAnsi"/>
                  <w:color w:val="1155CC"/>
                  <w:sz w:val="20"/>
                  <w:szCs w:val="20"/>
                  <w:u w:val="single"/>
                </w:rPr>
                <w:t>Somerset's SEND Local Offer | Taunton | Facebook</w:t>
              </w:r>
            </w:hyperlink>
          </w:p>
        </w:tc>
      </w:tr>
      <w:tr w:rsidR="005B0940" w14:paraId="6A6DDE98" w14:textId="77777777" w:rsidTr="003664A1">
        <w:tc>
          <w:tcPr>
            <w:tcW w:w="1555" w:type="dxa"/>
          </w:tcPr>
          <w:p w14:paraId="0AC2F034" w14:textId="7C8092E6" w:rsidR="005B0940" w:rsidRPr="00CC4DD2" w:rsidRDefault="005B0940" w:rsidP="005B0940">
            <w:pPr>
              <w:jc w:val="both"/>
              <w:rPr>
                <w:rFonts w:asciiTheme="minorHAnsi" w:hAnsiTheme="minorHAnsi" w:cstheme="minorHAnsi"/>
                <w:sz w:val="20"/>
                <w:szCs w:val="20"/>
              </w:rPr>
            </w:pPr>
            <w:r w:rsidRPr="00CC4DD2">
              <w:rPr>
                <w:rFonts w:asciiTheme="minorHAnsi" w:hAnsiTheme="minorHAnsi" w:cstheme="minorHAnsi"/>
                <w:b/>
                <w:color w:val="000000"/>
                <w:sz w:val="20"/>
                <w:szCs w:val="20"/>
              </w:rPr>
              <w:t>What should I do it I think my child has Special Educational Needs?</w:t>
            </w:r>
          </w:p>
        </w:tc>
        <w:tc>
          <w:tcPr>
            <w:tcW w:w="7461" w:type="dxa"/>
          </w:tcPr>
          <w:p w14:paraId="56066AE4" w14:textId="77777777" w:rsidR="00CC4DD2" w:rsidRPr="00CC4DD2" w:rsidRDefault="00CC4DD2" w:rsidP="00CC4DD2">
            <w:pPr>
              <w:rPr>
                <w:rFonts w:asciiTheme="minorHAnsi" w:eastAsia="Arial" w:hAnsiTheme="minorHAnsi" w:cstheme="minorHAnsi"/>
                <w:sz w:val="20"/>
                <w:szCs w:val="20"/>
              </w:rPr>
            </w:pPr>
            <w:r w:rsidRPr="00CC4DD2">
              <w:rPr>
                <w:rFonts w:asciiTheme="minorHAnsi" w:eastAsia="Arial" w:hAnsiTheme="minorHAnsi" w:cstheme="minorHAnsi"/>
                <w:sz w:val="20"/>
                <w:szCs w:val="20"/>
              </w:rPr>
              <w:t>In the first instance, please talk to your child’s class teacher.  Communication between school and families is key.  We have a clear graduated response procedure we work with families on to ensure all are heard and needs are identified and subsequently met.  This procedure will be ‘walked and talked’ through with families at every stage.</w:t>
            </w:r>
          </w:p>
          <w:p w14:paraId="4F3F877E" w14:textId="77777777" w:rsidR="00CC4DD2" w:rsidRPr="00CC4DD2" w:rsidRDefault="00CC4DD2" w:rsidP="00CC4DD2">
            <w:pPr>
              <w:rPr>
                <w:rFonts w:asciiTheme="minorHAnsi" w:eastAsia="Arial" w:hAnsiTheme="minorHAnsi" w:cstheme="minorHAnsi"/>
                <w:sz w:val="20"/>
                <w:szCs w:val="20"/>
              </w:rPr>
            </w:pPr>
          </w:p>
          <w:p w14:paraId="7385ADEA" w14:textId="261BEE59" w:rsidR="005B0940" w:rsidRPr="003664A1" w:rsidRDefault="00CC4DD2" w:rsidP="003664A1">
            <w:pPr>
              <w:rPr>
                <w:rFonts w:asciiTheme="minorHAnsi" w:eastAsia="Arial" w:hAnsiTheme="minorHAnsi" w:cstheme="minorHAnsi"/>
                <w:sz w:val="20"/>
                <w:szCs w:val="20"/>
              </w:rPr>
            </w:pPr>
            <w:r w:rsidRPr="00CC4DD2">
              <w:rPr>
                <w:rFonts w:asciiTheme="minorHAnsi" w:eastAsia="Arial" w:hAnsiTheme="minorHAnsi" w:cstheme="minorHAnsi"/>
                <w:sz w:val="20"/>
                <w:szCs w:val="20"/>
              </w:rPr>
              <w:t>You may also be asked to complete a ‘Quick Checker’ to identify your areas of concern that you have to support your discussion with your child’s class teacher.</w:t>
            </w:r>
          </w:p>
        </w:tc>
      </w:tr>
      <w:tr w:rsidR="005B0940" w14:paraId="5C9A6F3A" w14:textId="77777777" w:rsidTr="003664A1">
        <w:tc>
          <w:tcPr>
            <w:tcW w:w="1555" w:type="dxa"/>
          </w:tcPr>
          <w:p w14:paraId="14015F56" w14:textId="6B9070F9" w:rsidR="005B0940" w:rsidRPr="00CC4DD2" w:rsidRDefault="005B0940" w:rsidP="005B0940">
            <w:pPr>
              <w:jc w:val="both"/>
              <w:rPr>
                <w:rFonts w:asciiTheme="minorHAnsi" w:hAnsiTheme="minorHAnsi" w:cstheme="minorHAnsi"/>
                <w:sz w:val="20"/>
                <w:szCs w:val="20"/>
              </w:rPr>
            </w:pPr>
            <w:r w:rsidRPr="00CC4DD2">
              <w:rPr>
                <w:rFonts w:asciiTheme="minorHAnsi" w:hAnsiTheme="minorHAnsi" w:cstheme="minorHAnsi"/>
                <w:b/>
                <w:color w:val="000000"/>
                <w:sz w:val="20"/>
                <w:szCs w:val="20"/>
              </w:rPr>
              <w:t>How will the school consult with me and how can I be involved in planning their support?</w:t>
            </w:r>
          </w:p>
        </w:tc>
        <w:tc>
          <w:tcPr>
            <w:tcW w:w="7461" w:type="dxa"/>
          </w:tcPr>
          <w:p w14:paraId="4677EDF4" w14:textId="77777777" w:rsidR="001437E3" w:rsidRPr="00CC4DD2" w:rsidRDefault="001437E3" w:rsidP="001437E3">
            <w:pPr>
              <w:numPr>
                <w:ilvl w:val="0"/>
                <w:numId w:val="3"/>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All actions taken by the class teacher in the pupil profile will be recorded in Learning Passports and shared and reviewed alongside parents </w:t>
            </w:r>
          </w:p>
          <w:p w14:paraId="13B33239" w14:textId="4ABBEA64" w:rsidR="005B0940" w:rsidRPr="003664A1" w:rsidRDefault="001437E3" w:rsidP="003664A1">
            <w:pPr>
              <w:numPr>
                <w:ilvl w:val="0"/>
                <w:numId w:val="3"/>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Parents are encouraged to arrange an appointment to discuss their child’s progress or any concerns with the class teacher and the SENCo</w:t>
            </w:r>
            <w:r w:rsidRPr="00CC4DD2">
              <w:rPr>
                <w:rFonts w:asciiTheme="minorHAnsi" w:eastAsia="Arial" w:hAnsiTheme="minorHAnsi" w:cstheme="minorHAnsi"/>
                <w:sz w:val="20"/>
                <w:szCs w:val="20"/>
              </w:rPr>
              <w:t>.</w:t>
            </w:r>
          </w:p>
        </w:tc>
      </w:tr>
      <w:tr w:rsidR="005B0940" w14:paraId="0F586F95" w14:textId="77777777" w:rsidTr="003664A1">
        <w:tc>
          <w:tcPr>
            <w:tcW w:w="1555" w:type="dxa"/>
          </w:tcPr>
          <w:p w14:paraId="2BA9D897" w14:textId="1F4ADE32" w:rsidR="005B0940" w:rsidRPr="00CC4DD2" w:rsidRDefault="005B0940" w:rsidP="005B0940">
            <w:pPr>
              <w:jc w:val="both"/>
              <w:rPr>
                <w:rFonts w:asciiTheme="minorHAnsi" w:hAnsiTheme="minorHAnsi" w:cstheme="minorHAnsi"/>
                <w:sz w:val="20"/>
                <w:szCs w:val="20"/>
              </w:rPr>
            </w:pPr>
            <w:r w:rsidRPr="00CC4DD2">
              <w:rPr>
                <w:rFonts w:asciiTheme="minorHAnsi" w:hAnsiTheme="minorHAnsi" w:cstheme="minorHAnsi"/>
                <w:b/>
                <w:color w:val="000000"/>
                <w:sz w:val="20"/>
                <w:szCs w:val="20"/>
              </w:rPr>
              <w:t>How will my child be involved in planning the support they will have?</w:t>
            </w:r>
          </w:p>
        </w:tc>
        <w:tc>
          <w:tcPr>
            <w:tcW w:w="7461" w:type="dxa"/>
          </w:tcPr>
          <w:p w14:paraId="15C781AA" w14:textId="77777777" w:rsidR="008367A0" w:rsidRPr="00CC4DD2" w:rsidRDefault="008367A0" w:rsidP="008367A0">
            <w:pPr>
              <w:jc w:val="both"/>
              <w:rPr>
                <w:rFonts w:asciiTheme="minorHAnsi" w:eastAsia="Arial" w:hAnsiTheme="minorHAnsi" w:cstheme="minorHAnsi"/>
                <w:b/>
                <w:sz w:val="20"/>
                <w:szCs w:val="20"/>
              </w:rPr>
            </w:pPr>
            <w:r w:rsidRPr="00CC4DD2">
              <w:rPr>
                <w:rFonts w:asciiTheme="minorHAnsi" w:eastAsia="Arial" w:hAnsiTheme="minorHAnsi" w:cstheme="minorHAnsi"/>
                <w:color w:val="000000"/>
                <w:sz w:val="20"/>
                <w:szCs w:val="20"/>
              </w:rPr>
              <w:t xml:space="preserve">As a school, we aim to request, monitor and respond to our parents/carers and </w:t>
            </w:r>
            <w:r w:rsidRPr="00CC4DD2">
              <w:rPr>
                <w:rFonts w:asciiTheme="minorHAnsi" w:eastAsia="Arial" w:hAnsiTheme="minorHAnsi" w:cstheme="minorHAnsi"/>
                <w:sz w:val="20"/>
                <w:szCs w:val="20"/>
              </w:rPr>
              <w:t>pupils' views</w:t>
            </w:r>
            <w:r w:rsidRPr="00CC4DD2">
              <w:rPr>
                <w:rFonts w:asciiTheme="minorHAnsi" w:eastAsia="Arial" w:hAnsiTheme="minorHAnsi" w:cstheme="minorHAnsi"/>
                <w:color w:val="000000"/>
                <w:sz w:val="20"/>
                <w:szCs w:val="20"/>
              </w:rPr>
              <w:t xml:space="preserve"> in order to evidence high levels of confidence and partnership. We ensure a high level of staff expertise to meet pupil’s special educational needs, through well-targeted continuing professional development. </w:t>
            </w:r>
          </w:p>
          <w:p w14:paraId="2DE6EE80" w14:textId="77777777" w:rsidR="005B0940" w:rsidRPr="00CC4DD2" w:rsidRDefault="005B0940" w:rsidP="005B0940">
            <w:pPr>
              <w:jc w:val="both"/>
              <w:rPr>
                <w:rFonts w:asciiTheme="minorHAnsi" w:hAnsiTheme="minorHAnsi" w:cstheme="minorHAnsi"/>
                <w:sz w:val="20"/>
                <w:szCs w:val="20"/>
              </w:rPr>
            </w:pPr>
          </w:p>
        </w:tc>
      </w:tr>
      <w:tr w:rsidR="005B0940" w14:paraId="35092BBD" w14:textId="77777777" w:rsidTr="003664A1">
        <w:tc>
          <w:tcPr>
            <w:tcW w:w="1555" w:type="dxa"/>
          </w:tcPr>
          <w:p w14:paraId="03999386" w14:textId="33B94496" w:rsidR="005B0940" w:rsidRPr="00CC4DD2" w:rsidRDefault="005B0940" w:rsidP="005B0940">
            <w:pPr>
              <w:jc w:val="both"/>
              <w:rPr>
                <w:rFonts w:asciiTheme="minorHAnsi" w:hAnsiTheme="minorHAnsi" w:cstheme="minorHAnsi"/>
                <w:b/>
                <w:color w:val="000000"/>
                <w:sz w:val="20"/>
                <w:szCs w:val="20"/>
              </w:rPr>
            </w:pPr>
            <w:r w:rsidRPr="00CC4DD2">
              <w:rPr>
                <w:rFonts w:asciiTheme="minorHAnsi" w:hAnsiTheme="minorHAnsi" w:cstheme="minorHAnsi"/>
                <w:b/>
                <w:color w:val="000000"/>
                <w:sz w:val="20"/>
                <w:szCs w:val="20"/>
              </w:rPr>
              <w:lastRenderedPageBreak/>
              <w:t>How do you know if my child is making progress?</w:t>
            </w:r>
          </w:p>
        </w:tc>
        <w:tc>
          <w:tcPr>
            <w:tcW w:w="7461" w:type="dxa"/>
          </w:tcPr>
          <w:p w14:paraId="37EE0866" w14:textId="77777777" w:rsidR="001437E3" w:rsidRPr="00CC4DD2" w:rsidRDefault="001437E3" w:rsidP="00185C1E">
            <w:p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Pupils’ attainments are tracked using the whole school tracking system, those who are not making expected levels of progress are identified quickly. These pupils are then discussed in termly pupil progress meetings between the class teacher and a member of the Senior Leadership team.</w:t>
            </w:r>
          </w:p>
          <w:p w14:paraId="41C50FC4" w14:textId="77777777" w:rsidR="001437E3" w:rsidRPr="00CC4DD2" w:rsidRDefault="001437E3" w:rsidP="00185C1E">
            <w:p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All pupils with SEND have individual targets set in line with national outcomes to ensure that they make progress. Parents are informed of these via the reporting system and also at events such as Learning Review Meetings. </w:t>
            </w:r>
          </w:p>
          <w:p w14:paraId="3FFA9C75" w14:textId="77777777" w:rsidR="001437E3" w:rsidRPr="00CC4DD2" w:rsidRDefault="001437E3" w:rsidP="00185C1E">
            <w:p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Additional actions to increase the rate of progress will then be identified and recorded. This will include a review of any impact of the differentiated teaching being provided to the child, and if required, provision for additional strategies to further support success. </w:t>
            </w:r>
          </w:p>
          <w:p w14:paraId="0C510E92" w14:textId="77777777" w:rsidR="001437E3" w:rsidRPr="00CC4DD2" w:rsidRDefault="001437E3" w:rsidP="00F70CE1">
            <w:p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Where it is identified that special educational provision may be required, parents will be informed and their partnership sought in order to support the child to succeed.</w:t>
            </w:r>
          </w:p>
          <w:p w14:paraId="1CA8B741" w14:textId="77777777" w:rsidR="001437E3" w:rsidRPr="00CC4DD2" w:rsidRDefault="001437E3" w:rsidP="001437E3">
            <w:pPr>
              <w:jc w:val="both"/>
              <w:rPr>
                <w:rFonts w:asciiTheme="minorHAnsi" w:eastAsia="Arial" w:hAnsiTheme="minorHAnsi" w:cstheme="minorHAnsi"/>
                <w:sz w:val="20"/>
                <w:szCs w:val="20"/>
              </w:rPr>
            </w:pPr>
          </w:p>
          <w:p w14:paraId="0F8B05A5" w14:textId="77777777" w:rsidR="001437E3" w:rsidRPr="00CC4DD2" w:rsidRDefault="001437E3" w:rsidP="001437E3">
            <w:p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The quality of classroom teaching provided to pupils with SEND is monitored through a number of processes that include:</w:t>
            </w:r>
          </w:p>
          <w:p w14:paraId="636433ED" w14:textId="77777777" w:rsidR="001437E3" w:rsidRPr="00CC4DD2" w:rsidRDefault="001437E3" w:rsidP="001437E3">
            <w:pPr>
              <w:pBdr>
                <w:top w:val="nil"/>
                <w:left w:val="nil"/>
                <w:bottom w:val="nil"/>
                <w:right w:val="nil"/>
                <w:between w:val="nil"/>
              </w:pBdr>
              <w:ind w:left="720"/>
              <w:jc w:val="both"/>
              <w:rPr>
                <w:rFonts w:asciiTheme="minorHAnsi" w:eastAsia="Arial" w:hAnsiTheme="minorHAnsi" w:cstheme="minorHAnsi"/>
                <w:color w:val="000000"/>
                <w:sz w:val="20"/>
                <w:szCs w:val="20"/>
              </w:rPr>
            </w:pPr>
          </w:p>
          <w:p w14:paraId="1628F2A7" w14:textId="77777777" w:rsidR="001437E3" w:rsidRPr="00CC4DD2" w:rsidRDefault="001437E3" w:rsidP="001437E3">
            <w:pPr>
              <w:numPr>
                <w:ilvl w:val="0"/>
                <w:numId w:val="1"/>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classroom observation by the SENCo or external verifiers,</w:t>
            </w:r>
          </w:p>
          <w:p w14:paraId="3BF1A531" w14:textId="77777777" w:rsidR="001437E3" w:rsidRPr="00CC4DD2" w:rsidRDefault="001437E3" w:rsidP="001437E3">
            <w:pPr>
              <w:numPr>
                <w:ilvl w:val="0"/>
                <w:numId w:val="1"/>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ongoing assessment of progress made by pupils with SEND,</w:t>
            </w:r>
          </w:p>
          <w:p w14:paraId="405B2F4E" w14:textId="77777777" w:rsidR="001437E3" w:rsidRPr="00CC4DD2" w:rsidRDefault="001437E3" w:rsidP="001437E3">
            <w:pPr>
              <w:numPr>
                <w:ilvl w:val="0"/>
                <w:numId w:val="1"/>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Scrutiny of Learning Passports and APDR documents</w:t>
            </w:r>
          </w:p>
          <w:p w14:paraId="05328966" w14:textId="77777777" w:rsidR="001437E3" w:rsidRPr="00CC4DD2" w:rsidRDefault="001437E3" w:rsidP="001437E3">
            <w:pPr>
              <w:numPr>
                <w:ilvl w:val="0"/>
                <w:numId w:val="1"/>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teacher meetings with the SENCo to provide advice, training and guidance.  </w:t>
            </w:r>
          </w:p>
          <w:p w14:paraId="35BD2A36" w14:textId="25255838" w:rsidR="005B0940" w:rsidRPr="003664A1" w:rsidRDefault="001437E3" w:rsidP="005B0940">
            <w:pPr>
              <w:numPr>
                <w:ilvl w:val="0"/>
                <w:numId w:val="1"/>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attendance and behaviour records. </w:t>
            </w:r>
          </w:p>
        </w:tc>
      </w:tr>
      <w:tr w:rsidR="005B0940" w14:paraId="21496001" w14:textId="77777777" w:rsidTr="003664A1">
        <w:tc>
          <w:tcPr>
            <w:tcW w:w="1555" w:type="dxa"/>
          </w:tcPr>
          <w:p w14:paraId="3BDFCE7F" w14:textId="6588F659" w:rsidR="005B0940" w:rsidRPr="00CC4DD2" w:rsidRDefault="005B0940" w:rsidP="005B0940">
            <w:pPr>
              <w:jc w:val="both"/>
              <w:rPr>
                <w:rFonts w:asciiTheme="minorHAnsi" w:hAnsiTheme="minorHAnsi" w:cstheme="minorHAnsi"/>
                <w:b/>
                <w:color w:val="000000"/>
                <w:sz w:val="20"/>
                <w:szCs w:val="20"/>
              </w:rPr>
            </w:pPr>
            <w:r w:rsidRPr="00CC4DD2">
              <w:rPr>
                <w:rFonts w:asciiTheme="minorHAnsi" w:hAnsiTheme="minorHAnsi" w:cstheme="minorHAnsi"/>
                <w:b/>
                <w:color w:val="000000"/>
                <w:sz w:val="20"/>
                <w:szCs w:val="20"/>
              </w:rPr>
              <w:t>How will I be aware of my child’s progress?</w:t>
            </w:r>
          </w:p>
        </w:tc>
        <w:tc>
          <w:tcPr>
            <w:tcW w:w="7461" w:type="dxa"/>
          </w:tcPr>
          <w:p w14:paraId="74A34488" w14:textId="43B8E0AD" w:rsidR="001437E3" w:rsidRPr="00CC4DD2" w:rsidRDefault="001437E3" w:rsidP="001437E3">
            <w:p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The impact of our SEND support is measured by establishing a baseline at the start of in school Additional Provision</w:t>
            </w:r>
            <w:r w:rsidRPr="00CC4DD2">
              <w:rPr>
                <w:rFonts w:asciiTheme="minorHAnsi" w:eastAsia="Arial" w:hAnsiTheme="minorHAnsi" w:cstheme="minorHAnsi"/>
                <w:sz w:val="20"/>
                <w:szCs w:val="20"/>
              </w:rPr>
              <w:t xml:space="preserve"> and comparing to </w:t>
            </w:r>
            <w:r w:rsidR="000F0A26" w:rsidRPr="00CC4DD2">
              <w:rPr>
                <w:rFonts w:asciiTheme="minorHAnsi" w:eastAsia="Arial" w:hAnsiTheme="minorHAnsi" w:cstheme="minorHAnsi"/>
                <w:sz w:val="20"/>
                <w:szCs w:val="20"/>
              </w:rPr>
              <w:t>an</w:t>
            </w:r>
            <w:r w:rsidRPr="00CC4DD2">
              <w:rPr>
                <w:rFonts w:asciiTheme="minorHAnsi" w:eastAsia="Arial" w:hAnsiTheme="minorHAnsi" w:cstheme="minorHAnsi"/>
                <w:sz w:val="20"/>
                <w:szCs w:val="20"/>
              </w:rPr>
              <w:t xml:space="preserve"> exit assessment. </w:t>
            </w:r>
            <w:r w:rsidRPr="00CC4DD2">
              <w:rPr>
                <w:rFonts w:asciiTheme="minorHAnsi" w:eastAsia="Arial" w:hAnsiTheme="minorHAnsi" w:cstheme="minorHAnsi"/>
                <w:color w:val="000000"/>
                <w:sz w:val="20"/>
                <w:szCs w:val="20"/>
              </w:rPr>
              <w:t> </w:t>
            </w:r>
          </w:p>
          <w:p w14:paraId="3688F89D" w14:textId="77777777" w:rsidR="001437E3" w:rsidRPr="00CC4DD2" w:rsidRDefault="001437E3" w:rsidP="001437E3">
            <w:pPr>
              <w:pBdr>
                <w:top w:val="nil"/>
                <w:left w:val="nil"/>
                <w:bottom w:val="nil"/>
                <w:right w:val="nil"/>
                <w:between w:val="nil"/>
              </w:pBdr>
              <w:jc w:val="both"/>
              <w:rPr>
                <w:rFonts w:asciiTheme="minorHAnsi" w:eastAsia="Arial" w:hAnsiTheme="minorHAnsi" w:cstheme="minorHAnsi"/>
                <w:color w:val="000000"/>
                <w:sz w:val="20"/>
                <w:szCs w:val="20"/>
              </w:rPr>
            </w:pPr>
          </w:p>
          <w:p w14:paraId="3FB66565" w14:textId="77777777" w:rsidR="001437E3" w:rsidRPr="00CC4DD2" w:rsidRDefault="001437E3" w:rsidP="001437E3">
            <w:p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We evaluate what knowledge and understanding our children have gained and what they need to do next. Support is carefully planned to </w:t>
            </w:r>
            <w:r w:rsidRPr="00CC4DD2">
              <w:rPr>
                <w:rFonts w:asciiTheme="minorHAnsi" w:eastAsia="Arial" w:hAnsiTheme="minorHAnsi" w:cstheme="minorHAnsi"/>
                <w:sz w:val="20"/>
                <w:szCs w:val="20"/>
              </w:rPr>
              <w:t>increase</w:t>
            </w:r>
            <w:r w:rsidRPr="00CC4DD2">
              <w:rPr>
                <w:rFonts w:asciiTheme="minorHAnsi" w:eastAsia="Arial" w:hAnsiTheme="minorHAnsi" w:cstheme="minorHAnsi"/>
                <w:color w:val="000000"/>
                <w:sz w:val="20"/>
                <w:szCs w:val="20"/>
              </w:rPr>
              <w:t xml:space="preserve"> academic progress and build self-esteem.  </w:t>
            </w:r>
          </w:p>
          <w:p w14:paraId="535C9CAC" w14:textId="77777777" w:rsidR="001437E3" w:rsidRPr="00CC4DD2" w:rsidRDefault="001437E3" w:rsidP="001437E3">
            <w:pPr>
              <w:pBdr>
                <w:top w:val="nil"/>
                <w:left w:val="nil"/>
                <w:bottom w:val="nil"/>
                <w:right w:val="nil"/>
                <w:between w:val="nil"/>
              </w:pBdr>
              <w:ind w:left="720"/>
              <w:jc w:val="both"/>
              <w:rPr>
                <w:rFonts w:asciiTheme="minorHAnsi" w:eastAsia="Arial" w:hAnsiTheme="minorHAnsi" w:cstheme="minorHAnsi"/>
                <w:color w:val="000000"/>
                <w:sz w:val="20"/>
                <w:szCs w:val="20"/>
              </w:rPr>
            </w:pPr>
          </w:p>
          <w:p w14:paraId="22F3492E" w14:textId="06BEDC73" w:rsidR="001437E3" w:rsidRPr="00CC4DD2" w:rsidRDefault="000F0A26" w:rsidP="001437E3">
            <w:pPr>
              <w:pBdr>
                <w:top w:val="nil"/>
                <w:left w:val="nil"/>
                <w:bottom w:val="nil"/>
                <w:right w:val="nil"/>
                <w:between w:val="nil"/>
              </w:pBdr>
              <w:rPr>
                <w:rFonts w:asciiTheme="minorHAnsi" w:eastAsia="Arial" w:hAnsiTheme="minorHAnsi" w:cstheme="minorHAnsi"/>
                <w:color w:val="000000"/>
                <w:sz w:val="20"/>
                <w:szCs w:val="20"/>
              </w:rPr>
            </w:pPr>
            <w:r>
              <w:rPr>
                <w:rFonts w:asciiTheme="minorHAnsi" w:eastAsia="Arial" w:hAnsiTheme="minorHAnsi" w:cstheme="minorHAnsi"/>
                <w:color w:val="000000"/>
                <w:sz w:val="20"/>
                <w:szCs w:val="20"/>
              </w:rPr>
              <w:t xml:space="preserve">Assess, Plan, Do, Review </w:t>
            </w:r>
            <w:r w:rsidR="001437E3" w:rsidRPr="00CC4DD2">
              <w:rPr>
                <w:rFonts w:asciiTheme="minorHAnsi" w:eastAsia="Arial" w:hAnsiTheme="minorHAnsi" w:cstheme="minorHAnsi"/>
                <w:color w:val="000000"/>
                <w:sz w:val="20"/>
                <w:szCs w:val="20"/>
              </w:rPr>
              <w:t xml:space="preserve">Targets are set out in Learning Passports, taking into account children’s learning needs, social and emotional wellbeing and any barriers to learning.  The aim is for </w:t>
            </w:r>
            <w:r w:rsidR="001437E3" w:rsidRPr="00CC4DD2">
              <w:rPr>
                <w:rFonts w:asciiTheme="minorHAnsi" w:eastAsia="Arial" w:hAnsiTheme="minorHAnsi" w:cstheme="minorHAnsi"/>
                <w:sz w:val="20"/>
                <w:szCs w:val="20"/>
              </w:rPr>
              <w:t>additional provision</w:t>
            </w:r>
            <w:r w:rsidR="001437E3" w:rsidRPr="00CC4DD2">
              <w:rPr>
                <w:rFonts w:asciiTheme="minorHAnsi" w:eastAsia="Arial" w:hAnsiTheme="minorHAnsi" w:cstheme="minorHAnsi"/>
                <w:color w:val="000000"/>
                <w:sz w:val="20"/>
                <w:szCs w:val="20"/>
              </w:rPr>
              <w:t xml:space="preserve"> to be relevant and motivational:</w:t>
            </w:r>
            <w:r w:rsidR="001437E3" w:rsidRPr="00CC4DD2">
              <w:rPr>
                <w:rFonts w:asciiTheme="minorHAnsi" w:eastAsia="Arial" w:hAnsiTheme="minorHAnsi" w:cstheme="minorHAnsi"/>
                <w:color w:val="333333"/>
                <w:sz w:val="20"/>
                <w:szCs w:val="20"/>
              </w:rPr>
              <w:t> </w:t>
            </w:r>
            <w:r w:rsidR="001437E3" w:rsidRPr="00CC4DD2">
              <w:rPr>
                <w:rFonts w:asciiTheme="minorHAnsi" w:eastAsia="Arial" w:hAnsiTheme="minorHAnsi" w:cstheme="minorHAnsi"/>
                <w:color w:val="000000"/>
                <w:sz w:val="20"/>
                <w:szCs w:val="20"/>
              </w:rPr>
              <w:t> </w:t>
            </w:r>
          </w:p>
          <w:p w14:paraId="6A4B2341" w14:textId="77777777" w:rsidR="001437E3" w:rsidRPr="00CC4DD2" w:rsidRDefault="001437E3" w:rsidP="001437E3">
            <w:pPr>
              <w:pBdr>
                <w:top w:val="nil"/>
                <w:left w:val="nil"/>
                <w:bottom w:val="nil"/>
                <w:right w:val="nil"/>
                <w:between w:val="nil"/>
              </w:pBdr>
              <w:ind w:left="720"/>
              <w:rPr>
                <w:rFonts w:asciiTheme="minorHAnsi" w:eastAsia="Arial" w:hAnsiTheme="minorHAnsi" w:cstheme="minorHAnsi"/>
                <w:color w:val="000000"/>
                <w:sz w:val="20"/>
                <w:szCs w:val="20"/>
              </w:rPr>
            </w:pPr>
          </w:p>
          <w:p w14:paraId="5F9461A2" w14:textId="77777777" w:rsidR="001437E3" w:rsidRPr="00F70CE1" w:rsidRDefault="001437E3" w:rsidP="00F70CE1">
            <w:pPr>
              <w:pBdr>
                <w:top w:val="nil"/>
                <w:left w:val="nil"/>
                <w:bottom w:val="nil"/>
                <w:right w:val="nil"/>
                <w:between w:val="nil"/>
              </w:pBdr>
              <w:rPr>
                <w:rFonts w:asciiTheme="minorHAnsi" w:eastAsia="Arial" w:hAnsiTheme="minorHAnsi" w:cstheme="minorHAnsi"/>
                <w:color w:val="000000"/>
                <w:sz w:val="18"/>
                <w:szCs w:val="18"/>
              </w:rPr>
            </w:pPr>
            <w:r w:rsidRPr="00F70CE1">
              <w:rPr>
                <w:rFonts w:asciiTheme="minorHAnsi" w:eastAsia="Arial" w:hAnsiTheme="minorHAnsi" w:cstheme="minorHAnsi"/>
                <w:color w:val="333333"/>
                <w:sz w:val="18"/>
                <w:szCs w:val="18"/>
              </w:rPr>
              <w:t>“Study without desire spoils the memory, and it retains nothing that it takes in.”</w:t>
            </w:r>
            <w:r w:rsidRPr="00F70CE1">
              <w:rPr>
                <w:rFonts w:asciiTheme="minorHAnsi" w:eastAsia="Arial" w:hAnsiTheme="minorHAnsi" w:cstheme="minorHAnsi"/>
                <w:color w:val="000000"/>
                <w:sz w:val="18"/>
                <w:szCs w:val="18"/>
              </w:rPr>
              <w:t xml:space="preserve">    </w:t>
            </w:r>
            <w:r w:rsidRPr="00F70CE1">
              <w:rPr>
                <w:rFonts w:asciiTheme="minorHAnsi" w:eastAsia="Arial" w:hAnsiTheme="minorHAnsi" w:cstheme="minorHAnsi"/>
                <w:color w:val="333333"/>
                <w:sz w:val="18"/>
                <w:szCs w:val="18"/>
              </w:rPr>
              <w:t>— Leonardo da Vinci</w:t>
            </w:r>
            <w:r w:rsidRPr="00F70CE1">
              <w:rPr>
                <w:rFonts w:asciiTheme="minorHAnsi" w:eastAsia="Arial" w:hAnsiTheme="minorHAnsi" w:cstheme="minorHAnsi"/>
                <w:color w:val="000000"/>
                <w:sz w:val="18"/>
                <w:szCs w:val="18"/>
              </w:rPr>
              <w:t> </w:t>
            </w:r>
          </w:p>
          <w:p w14:paraId="5A7268B4" w14:textId="77777777" w:rsidR="001437E3" w:rsidRPr="00CC4DD2" w:rsidRDefault="001437E3" w:rsidP="001437E3">
            <w:pPr>
              <w:pBdr>
                <w:top w:val="nil"/>
                <w:left w:val="nil"/>
                <w:bottom w:val="nil"/>
                <w:right w:val="nil"/>
                <w:between w:val="nil"/>
              </w:pBdr>
              <w:ind w:left="720"/>
              <w:rPr>
                <w:rFonts w:asciiTheme="minorHAnsi" w:eastAsia="Arial" w:hAnsiTheme="minorHAnsi" w:cstheme="minorHAnsi"/>
                <w:color w:val="000000"/>
                <w:sz w:val="20"/>
                <w:szCs w:val="20"/>
              </w:rPr>
            </w:pPr>
          </w:p>
          <w:p w14:paraId="1401BA00" w14:textId="24B631D7" w:rsidR="005B0940" w:rsidRPr="003664A1" w:rsidRDefault="001437E3" w:rsidP="003664A1">
            <w:p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Targets and interventions are regularly reviewed and progress is recorded and assessed for impact. </w:t>
            </w:r>
          </w:p>
        </w:tc>
      </w:tr>
      <w:tr w:rsidR="005B0940" w14:paraId="45F7CEC3" w14:textId="77777777" w:rsidTr="003664A1">
        <w:tc>
          <w:tcPr>
            <w:tcW w:w="1555" w:type="dxa"/>
          </w:tcPr>
          <w:p w14:paraId="16F4BD37" w14:textId="76376D21" w:rsidR="005B0940" w:rsidRPr="00CC4DD2" w:rsidRDefault="005B0940" w:rsidP="005B0940">
            <w:pPr>
              <w:jc w:val="both"/>
              <w:rPr>
                <w:rFonts w:asciiTheme="minorHAnsi" w:hAnsiTheme="minorHAnsi" w:cstheme="minorHAnsi"/>
                <w:b/>
                <w:color w:val="000000"/>
                <w:sz w:val="20"/>
                <w:szCs w:val="20"/>
              </w:rPr>
            </w:pPr>
            <w:r w:rsidRPr="00CC4DD2">
              <w:rPr>
                <w:rFonts w:asciiTheme="minorHAnsi" w:hAnsiTheme="minorHAnsi" w:cstheme="minorHAnsi"/>
                <w:b/>
                <w:color w:val="000000"/>
                <w:sz w:val="20"/>
                <w:szCs w:val="20"/>
              </w:rPr>
              <w:t>How will the curriculum be matched to meet my child’s needs?</w:t>
            </w:r>
          </w:p>
        </w:tc>
        <w:tc>
          <w:tcPr>
            <w:tcW w:w="7461" w:type="dxa"/>
          </w:tcPr>
          <w:p w14:paraId="0367CC17" w14:textId="77777777" w:rsidR="00F24276" w:rsidRPr="00CC4DD2" w:rsidRDefault="00F24276" w:rsidP="00F24276">
            <w:pP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We follow a ‘Learning without limits</w:t>
            </w:r>
            <w:r w:rsidRPr="00CC4DD2">
              <w:rPr>
                <w:rFonts w:asciiTheme="minorHAnsi" w:eastAsia="Arial" w:hAnsiTheme="minorHAnsi" w:cstheme="minorHAnsi"/>
                <w:sz w:val="20"/>
                <w:szCs w:val="20"/>
              </w:rPr>
              <w:t>’</w:t>
            </w:r>
            <w:r w:rsidRPr="00CC4DD2">
              <w:rPr>
                <w:rFonts w:asciiTheme="minorHAnsi" w:eastAsia="Arial" w:hAnsiTheme="minorHAnsi" w:cstheme="minorHAnsi"/>
                <w:color w:val="000000"/>
                <w:sz w:val="20"/>
                <w:szCs w:val="20"/>
              </w:rPr>
              <w:t xml:space="preserve"> approach, as such we believe that each child’s potential for learning is limitless and we will make reasonable adjustments and strive to reduce barriers so that all children can flourish and be successful.</w:t>
            </w:r>
          </w:p>
          <w:p w14:paraId="3A8A993C" w14:textId="77777777" w:rsidR="00CC4DD2" w:rsidRPr="00CC4DD2" w:rsidRDefault="00CC4DD2" w:rsidP="00CC4DD2">
            <w:pPr>
              <w:pBdr>
                <w:top w:val="nil"/>
                <w:left w:val="nil"/>
                <w:bottom w:val="nil"/>
                <w:right w:val="nil"/>
                <w:between w:val="nil"/>
              </w:pBdr>
              <w:jc w:val="both"/>
              <w:rPr>
                <w:rFonts w:asciiTheme="minorHAnsi" w:eastAsia="Arial" w:hAnsiTheme="minorHAnsi" w:cstheme="minorHAnsi"/>
                <w:color w:val="000000"/>
                <w:sz w:val="20"/>
                <w:szCs w:val="20"/>
              </w:rPr>
            </w:pPr>
          </w:p>
          <w:p w14:paraId="68C72523" w14:textId="028361A6" w:rsidR="00CC4DD2" w:rsidRPr="00F70CE1" w:rsidRDefault="00CC4DD2" w:rsidP="00F70CE1">
            <w:p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The school receives funding to respond to the needs of pupils with SEND from a number of sources that includes: </w:t>
            </w:r>
          </w:p>
          <w:p w14:paraId="3AE88CED" w14:textId="77777777" w:rsidR="00CC4DD2" w:rsidRPr="00CC4DD2" w:rsidRDefault="00CC4DD2" w:rsidP="00CC4DD2">
            <w:p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1. A proportion of the funds allocated per pupil to the school to provide for their education called the Age Weighted Pupil Unit. </w:t>
            </w:r>
          </w:p>
          <w:p w14:paraId="06733871" w14:textId="77777777" w:rsidR="00CC4DD2" w:rsidRPr="00CC4DD2" w:rsidRDefault="00CC4DD2" w:rsidP="00CC4DD2">
            <w:p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2.The National SEN budget. This is a fund devolved to schools to support them to meet the needs of pupils with SEND.</w:t>
            </w:r>
          </w:p>
          <w:p w14:paraId="460B98F5" w14:textId="7CA2C23E" w:rsidR="005B0940" w:rsidRPr="003664A1" w:rsidRDefault="00CC4DD2" w:rsidP="003664A1">
            <w:p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 3. For those pupils with the most complex needs who have EHCP, the school may be allocated additional educational needs funding from the Local Authorities High Needs SEN Funding allocation Top Up Funding (TUF). </w:t>
            </w:r>
          </w:p>
        </w:tc>
      </w:tr>
      <w:tr w:rsidR="005B0940" w14:paraId="7781A7D6" w14:textId="77777777" w:rsidTr="003664A1">
        <w:tc>
          <w:tcPr>
            <w:tcW w:w="1555" w:type="dxa"/>
          </w:tcPr>
          <w:p w14:paraId="4EC3EDEC" w14:textId="476281F9" w:rsidR="005B0940" w:rsidRPr="00CC4DD2" w:rsidRDefault="005B0940" w:rsidP="005B0940">
            <w:pPr>
              <w:jc w:val="both"/>
              <w:rPr>
                <w:rFonts w:asciiTheme="minorHAnsi" w:hAnsiTheme="minorHAnsi" w:cstheme="minorHAnsi"/>
                <w:b/>
                <w:color w:val="000000"/>
                <w:sz w:val="20"/>
                <w:szCs w:val="20"/>
              </w:rPr>
            </w:pPr>
            <w:r w:rsidRPr="00CC4DD2">
              <w:rPr>
                <w:rFonts w:asciiTheme="minorHAnsi" w:hAnsiTheme="minorHAnsi" w:cstheme="minorHAnsi"/>
                <w:b/>
                <w:color w:val="000000"/>
                <w:sz w:val="20"/>
                <w:szCs w:val="20"/>
              </w:rPr>
              <w:t xml:space="preserve">How will information about my child’s special educational needs or disability and the support they </w:t>
            </w:r>
            <w:r w:rsidRPr="00CC4DD2">
              <w:rPr>
                <w:rFonts w:asciiTheme="minorHAnsi" w:hAnsiTheme="minorHAnsi" w:cstheme="minorHAnsi"/>
                <w:b/>
                <w:color w:val="000000"/>
                <w:sz w:val="20"/>
                <w:szCs w:val="20"/>
              </w:rPr>
              <w:lastRenderedPageBreak/>
              <w:t>will need be communicated to staff?</w:t>
            </w:r>
          </w:p>
        </w:tc>
        <w:tc>
          <w:tcPr>
            <w:tcW w:w="7461" w:type="dxa"/>
          </w:tcPr>
          <w:p w14:paraId="21C601D8" w14:textId="3D110235" w:rsidR="008367A0" w:rsidRPr="00CC4DD2" w:rsidRDefault="008367A0" w:rsidP="008367A0">
            <w:pPr>
              <w:jc w:val="both"/>
              <w:rPr>
                <w:rFonts w:asciiTheme="minorHAnsi" w:eastAsia="Arial" w:hAnsiTheme="minorHAnsi" w:cstheme="minorHAnsi"/>
                <w:b/>
                <w:sz w:val="20"/>
                <w:szCs w:val="20"/>
              </w:rPr>
            </w:pPr>
            <w:r w:rsidRPr="00CC4DD2">
              <w:rPr>
                <w:rFonts w:asciiTheme="minorHAnsi" w:eastAsia="Arial" w:hAnsiTheme="minorHAnsi" w:cstheme="minorHAnsi"/>
                <w:color w:val="000000"/>
                <w:sz w:val="20"/>
                <w:szCs w:val="20"/>
              </w:rPr>
              <w:lastRenderedPageBreak/>
              <w:t xml:space="preserve">We ensure a high level of staff expertise to meet pupil’s special educational needs, through well-targeted continuing professional development and communication between teams. </w:t>
            </w:r>
          </w:p>
          <w:p w14:paraId="4D8B63D4" w14:textId="77777777" w:rsidR="005B0940" w:rsidRPr="00CC4DD2" w:rsidRDefault="005B0940" w:rsidP="005B0940">
            <w:pPr>
              <w:jc w:val="both"/>
              <w:rPr>
                <w:rFonts w:asciiTheme="minorHAnsi" w:hAnsiTheme="minorHAnsi" w:cstheme="minorHAnsi"/>
                <w:sz w:val="20"/>
                <w:szCs w:val="20"/>
              </w:rPr>
            </w:pPr>
          </w:p>
        </w:tc>
      </w:tr>
      <w:tr w:rsidR="005B0940" w14:paraId="47DA3148" w14:textId="77777777" w:rsidTr="003664A1">
        <w:tc>
          <w:tcPr>
            <w:tcW w:w="1555" w:type="dxa"/>
          </w:tcPr>
          <w:p w14:paraId="4410A531" w14:textId="26D9A6D8" w:rsidR="005B0940" w:rsidRPr="00CC4DD2" w:rsidRDefault="005B0940" w:rsidP="005B0940">
            <w:pPr>
              <w:jc w:val="both"/>
              <w:rPr>
                <w:rFonts w:asciiTheme="minorHAnsi" w:hAnsiTheme="minorHAnsi" w:cstheme="minorHAnsi"/>
                <w:b/>
                <w:color w:val="000000"/>
                <w:sz w:val="20"/>
                <w:szCs w:val="20"/>
              </w:rPr>
            </w:pPr>
            <w:r w:rsidRPr="00CC4DD2">
              <w:rPr>
                <w:rFonts w:asciiTheme="minorHAnsi" w:hAnsiTheme="minorHAnsi" w:cstheme="minorHAnsi"/>
                <w:b/>
                <w:color w:val="000000"/>
                <w:sz w:val="20"/>
                <w:szCs w:val="20"/>
              </w:rPr>
              <w:t>What training do teachers at Berrow receive about working with children with SEND?</w:t>
            </w:r>
          </w:p>
        </w:tc>
        <w:tc>
          <w:tcPr>
            <w:tcW w:w="7461" w:type="dxa"/>
          </w:tcPr>
          <w:p w14:paraId="443E388B" w14:textId="77777777" w:rsidR="00F24276" w:rsidRPr="00CC4DD2" w:rsidRDefault="00F24276" w:rsidP="00F24276">
            <w:pPr>
              <w:jc w:val="both"/>
              <w:rPr>
                <w:rFonts w:asciiTheme="minorHAnsi" w:eastAsia="Arial" w:hAnsiTheme="minorHAnsi" w:cstheme="minorHAnsi"/>
                <w:sz w:val="20"/>
                <w:szCs w:val="20"/>
              </w:rPr>
            </w:pPr>
            <w:r w:rsidRPr="00CC4DD2">
              <w:rPr>
                <w:rFonts w:asciiTheme="minorHAnsi" w:eastAsia="Arial" w:hAnsiTheme="minorHAnsi" w:cstheme="minorHAnsi"/>
                <w:sz w:val="20"/>
                <w:szCs w:val="20"/>
              </w:rPr>
              <w:t xml:space="preserve">The school has access to a range of specialist support and in the last two years school staff have received a range of training on: </w:t>
            </w:r>
          </w:p>
          <w:p w14:paraId="220C15EC" w14:textId="77777777" w:rsidR="00F24276" w:rsidRPr="00CC4DD2" w:rsidRDefault="00F24276" w:rsidP="00F24276">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Youth Mental Health First Aid </w:t>
            </w:r>
          </w:p>
          <w:p w14:paraId="44B1C804" w14:textId="77777777" w:rsidR="00F24276" w:rsidRPr="00CC4DD2" w:rsidRDefault="00F24276" w:rsidP="00F24276">
            <w:pPr>
              <w:numPr>
                <w:ilvl w:val="0"/>
                <w:numId w:val="2"/>
              </w:numPr>
              <w:pBdr>
                <w:top w:val="nil"/>
                <w:left w:val="nil"/>
                <w:bottom w:val="nil"/>
                <w:right w:val="nil"/>
                <w:between w:val="nil"/>
              </w:pBdr>
              <w:jc w:val="both"/>
              <w:rPr>
                <w:rFonts w:asciiTheme="minorHAnsi" w:eastAsia="Arial" w:hAnsiTheme="minorHAnsi" w:cstheme="minorHAnsi"/>
                <w:sz w:val="20"/>
                <w:szCs w:val="20"/>
              </w:rPr>
            </w:pPr>
            <w:r w:rsidRPr="00CC4DD2">
              <w:rPr>
                <w:rFonts w:asciiTheme="minorHAnsi" w:eastAsia="Arial" w:hAnsiTheme="minorHAnsi" w:cstheme="minorHAnsi"/>
                <w:sz w:val="20"/>
                <w:szCs w:val="20"/>
              </w:rPr>
              <w:t>Nurture UK principles</w:t>
            </w:r>
          </w:p>
          <w:p w14:paraId="73530DA7" w14:textId="77777777" w:rsidR="00F24276" w:rsidRPr="00CC4DD2" w:rsidRDefault="00F24276" w:rsidP="00F24276">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ELSA (Emotional Literacy Support Assistant) </w:t>
            </w:r>
          </w:p>
          <w:p w14:paraId="543FB574" w14:textId="77777777" w:rsidR="00F24276" w:rsidRPr="00CC4DD2" w:rsidRDefault="00F24276" w:rsidP="00F24276">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FASD (Foetal Alcohol Spectrum Disorder)</w:t>
            </w:r>
          </w:p>
          <w:p w14:paraId="2B2111A9" w14:textId="77777777" w:rsidR="00F24276" w:rsidRPr="00CC4DD2" w:rsidRDefault="00F24276" w:rsidP="00F24276">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High Incidence  </w:t>
            </w:r>
          </w:p>
          <w:p w14:paraId="2EAF572A" w14:textId="77777777" w:rsidR="00F24276" w:rsidRPr="00CC4DD2" w:rsidRDefault="00F24276" w:rsidP="00F24276">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How to support pupils with dyslexia and literacy difficulties. </w:t>
            </w:r>
          </w:p>
          <w:p w14:paraId="17AFA6C6" w14:textId="77777777" w:rsidR="00F24276" w:rsidRPr="00CC4DD2" w:rsidRDefault="00F24276" w:rsidP="00F24276">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How to support children with ADHD</w:t>
            </w:r>
          </w:p>
          <w:p w14:paraId="489DBC77" w14:textId="77777777" w:rsidR="00F24276" w:rsidRPr="00CC4DD2" w:rsidRDefault="00F24276" w:rsidP="00F24276">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Anxiety ~ Bridging the Gap. </w:t>
            </w:r>
          </w:p>
          <w:p w14:paraId="66540675" w14:textId="77777777" w:rsidR="00F24276" w:rsidRPr="00CC4DD2" w:rsidRDefault="00F24276" w:rsidP="00F24276">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sz w:val="20"/>
                <w:szCs w:val="20"/>
              </w:rPr>
              <w:t>Emotion coaching</w:t>
            </w:r>
            <w:r w:rsidRPr="00CC4DD2">
              <w:rPr>
                <w:rFonts w:asciiTheme="minorHAnsi" w:eastAsia="Arial" w:hAnsiTheme="minorHAnsi" w:cstheme="minorHAnsi"/>
                <w:color w:val="000000"/>
                <w:sz w:val="20"/>
                <w:szCs w:val="20"/>
              </w:rPr>
              <w:t xml:space="preserve"> </w:t>
            </w:r>
          </w:p>
          <w:p w14:paraId="40889F8E" w14:textId="77777777" w:rsidR="00F24276" w:rsidRPr="00CC4DD2" w:rsidRDefault="00F24276" w:rsidP="00F24276">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Sensory Processing Awareness </w:t>
            </w:r>
          </w:p>
          <w:p w14:paraId="545DD763" w14:textId="77777777" w:rsidR="00F24276" w:rsidRPr="00CC4DD2" w:rsidRDefault="00F24276" w:rsidP="00F24276">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Supporting pupils with trauma</w:t>
            </w:r>
          </w:p>
          <w:p w14:paraId="2F1CD1C6" w14:textId="77777777" w:rsidR="00F24276" w:rsidRPr="00CC4DD2" w:rsidRDefault="00F24276" w:rsidP="00F24276">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How to support pupils on the autistic spectrum</w:t>
            </w:r>
          </w:p>
          <w:p w14:paraId="7FA8667A" w14:textId="77777777" w:rsidR="00F24276" w:rsidRPr="00CC4DD2" w:rsidRDefault="00F24276" w:rsidP="00F24276">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How to support pupils with behavioural difficulties </w:t>
            </w:r>
          </w:p>
          <w:p w14:paraId="7A705672" w14:textId="50BD7CC8" w:rsidR="00F24276" w:rsidRPr="00CC4DD2" w:rsidRDefault="00F70CE1" w:rsidP="00F24276">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Pr>
                <w:rFonts w:asciiTheme="minorHAnsi" w:eastAsia="Arial" w:hAnsiTheme="minorHAnsi" w:cstheme="minorHAnsi"/>
                <w:color w:val="000000"/>
                <w:sz w:val="20"/>
                <w:szCs w:val="20"/>
              </w:rPr>
              <w:t>S</w:t>
            </w:r>
            <w:r w:rsidR="00F24276" w:rsidRPr="00CC4DD2">
              <w:rPr>
                <w:rFonts w:asciiTheme="minorHAnsi" w:eastAsia="Arial" w:hAnsiTheme="minorHAnsi" w:cstheme="minorHAnsi"/>
                <w:color w:val="000000"/>
                <w:sz w:val="20"/>
                <w:szCs w:val="20"/>
              </w:rPr>
              <w:t>upport</w:t>
            </w:r>
            <w:r>
              <w:rPr>
                <w:rFonts w:asciiTheme="minorHAnsi" w:eastAsia="Arial" w:hAnsiTheme="minorHAnsi" w:cstheme="minorHAnsi"/>
                <w:color w:val="000000"/>
                <w:sz w:val="20"/>
                <w:szCs w:val="20"/>
              </w:rPr>
              <w:t>ing</w:t>
            </w:r>
            <w:r w:rsidR="00F24276" w:rsidRPr="00CC4DD2">
              <w:rPr>
                <w:rFonts w:asciiTheme="minorHAnsi" w:eastAsia="Arial" w:hAnsiTheme="minorHAnsi" w:cstheme="minorHAnsi"/>
                <w:color w:val="000000"/>
                <w:sz w:val="20"/>
                <w:szCs w:val="20"/>
              </w:rPr>
              <w:t xml:space="preserve"> pupils with speech, language and communication difficulties </w:t>
            </w:r>
          </w:p>
          <w:p w14:paraId="42B144A2" w14:textId="77777777" w:rsidR="00F24276" w:rsidRPr="00CC4DD2" w:rsidRDefault="00F24276" w:rsidP="00F24276">
            <w:pPr>
              <w:numPr>
                <w:ilvl w:val="0"/>
                <w:numId w:val="2"/>
              </w:numPr>
              <w:jc w:val="both"/>
              <w:rPr>
                <w:rFonts w:asciiTheme="minorHAnsi" w:eastAsia="Arial" w:hAnsiTheme="minorHAnsi" w:cstheme="minorHAnsi"/>
                <w:sz w:val="20"/>
                <w:szCs w:val="20"/>
              </w:rPr>
            </w:pPr>
            <w:r w:rsidRPr="00CC4DD2">
              <w:rPr>
                <w:rFonts w:asciiTheme="minorHAnsi" w:eastAsia="Arial" w:hAnsiTheme="minorHAnsi" w:cstheme="minorHAnsi"/>
                <w:sz w:val="20"/>
                <w:szCs w:val="20"/>
              </w:rPr>
              <w:t>Oracy ~ closing the gap</w:t>
            </w:r>
          </w:p>
          <w:p w14:paraId="25A2C003" w14:textId="77777777" w:rsidR="00F24276" w:rsidRPr="00CC4DD2" w:rsidRDefault="00F24276" w:rsidP="00F24276">
            <w:pPr>
              <w:numPr>
                <w:ilvl w:val="0"/>
                <w:numId w:val="2"/>
              </w:numPr>
              <w:jc w:val="both"/>
              <w:rPr>
                <w:rFonts w:asciiTheme="minorHAnsi" w:eastAsia="Arial" w:hAnsiTheme="minorHAnsi" w:cstheme="minorHAnsi"/>
                <w:sz w:val="20"/>
                <w:szCs w:val="20"/>
              </w:rPr>
            </w:pPr>
            <w:r w:rsidRPr="00CC4DD2">
              <w:rPr>
                <w:rFonts w:asciiTheme="minorHAnsi" w:eastAsia="Arial" w:hAnsiTheme="minorHAnsi" w:cstheme="minorHAnsi"/>
                <w:sz w:val="20"/>
                <w:szCs w:val="20"/>
              </w:rPr>
              <w:t>Precision teaching</w:t>
            </w:r>
          </w:p>
          <w:p w14:paraId="6FACFFAA" w14:textId="77777777" w:rsidR="00F24276" w:rsidRPr="00CC4DD2" w:rsidRDefault="00F24276" w:rsidP="00F24276">
            <w:pPr>
              <w:numPr>
                <w:ilvl w:val="0"/>
                <w:numId w:val="2"/>
              </w:numPr>
              <w:jc w:val="both"/>
              <w:rPr>
                <w:rFonts w:asciiTheme="minorHAnsi" w:eastAsia="Arial" w:hAnsiTheme="minorHAnsi" w:cstheme="minorHAnsi"/>
                <w:sz w:val="20"/>
                <w:szCs w:val="20"/>
              </w:rPr>
            </w:pPr>
            <w:r w:rsidRPr="00CC4DD2">
              <w:rPr>
                <w:rFonts w:asciiTheme="minorHAnsi" w:eastAsia="Arial" w:hAnsiTheme="minorHAnsi" w:cstheme="minorHAnsi"/>
                <w:sz w:val="20"/>
                <w:szCs w:val="20"/>
              </w:rPr>
              <w:t>Numicon Supporting mathematics</w:t>
            </w:r>
          </w:p>
          <w:p w14:paraId="5AD90F06" w14:textId="77777777" w:rsidR="00F24276" w:rsidRPr="00CC4DD2" w:rsidRDefault="00F24276" w:rsidP="00F24276">
            <w:pPr>
              <w:numPr>
                <w:ilvl w:val="0"/>
                <w:numId w:val="2"/>
              </w:numPr>
              <w:jc w:val="both"/>
              <w:rPr>
                <w:rFonts w:asciiTheme="minorHAnsi" w:eastAsia="Arial" w:hAnsiTheme="minorHAnsi" w:cstheme="minorHAnsi"/>
                <w:sz w:val="20"/>
                <w:szCs w:val="20"/>
              </w:rPr>
            </w:pPr>
            <w:r w:rsidRPr="00CC4DD2">
              <w:rPr>
                <w:rFonts w:asciiTheme="minorHAnsi" w:eastAsia="Arial" w:hAnsiTheme="minorHAnsi" w:cstheme="minorHAnsi"/>
                <w:sz w:val="20"/>
                <w:szCs w:val="20"/>
              </w:rPr>
              <w:t xml:space="preserve">Supporting children with dyslexia </w:t>
            </w:r>
          </w:p>
          <w:p w14:paraId="5422332B" w14:textId="77777777" w:rsidR="00F24276" w:rsidRPr="00CC4DD2" w:rsidRDefault="00F24276" w:rsidP="00F24276">
            <w:pPr>
              <w:pBdr>
                <w:top w:val="nil"/>
                <w:left w:val="nil"/>
                <w:bottom w:val="nil"/>
                <w:right w:val="nil"/>
                <w:between w:val="nil"/>
              </w:pBdr>
              <w:jc w:val="both"/>
              <w:rPr>
                <w:rFonts w:asciiTheme="minorHAnsi" w:eastAsia="Arial" w:hAnsiTheme="minorHAnsi" w:cstheme="minorHAnsi"/>
                <w:sz w:val="20"/>
                <w:szCs w:val="20"/>
              </w:rPr>
            </w:pPr>
          </w:p>
          <w:p w14:paraId="3F11D83B" w14:textId="77777777" w:rsidR="00F24276" w:rsidRPr="00CC4DD2" w:rsidRDefault="00F24276" w:rsidP="00F24276">
            <w:pPr>
              <w:pBdr>
                <w:top w:val="nil"/>
                <w:left w:val="nil"/>
                <w:bottom w:val="nil"/>
                <w:right w:val="nil"/>
                <w:between w:val="nil"/>
              </w:pBdr>
              <w:jc w:val="both"/>
              <w:rPr>
                <w:rFonts w:asciiTheme="minorHAnsi" w:eastAsia="Arial" w:hAnsiTheme="minorHAnsi" w:cstheme="minorHAnsi"/>
                <w:sz w:val="20"/>
                <w:szCs w:val="20"/>
              </w:rPr>
            </w:pPr>
            <w:r w:rsidRPr="00CC4DD2">
              <w:rPr>
                <w:rFonts w:asciiTheme="minorHAnsi" w:eastAsia="Arial" w:hAnsiTheme="minorHAnsi" w:cstheme="minorHAnsi"/>
                <w:sz w:val="20"/>
                <w:szCs w:val="20"/>
              </w:rPr>
              <w:t>The school also makes use of support from external services such as</w:t>
            </w:r>
          </w:p>
          <w:p w14:paraId="026BC31B" w14:textId="77777777" w:rsidR="00F24276" w:rsidRPr="00CC4DD2" w:rsidRDefault="00F24276" w:rsidP="00F24276">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SEN </w:t>
            </w:r>
            <w:r w:rsidRPr="00CC4DD2">
              <w:rPr>
                <w:rFonts w:asciiTheme="minorHAnsi" w:eastAsia="Arial" w:hAnsiTheme="minorHAnsi" w:cstheme="minorHAnsi"/>
                <w:sz w:val="20"/>
                <w:szCs w:val="20"/>
              </w:rPr>
              <w:t>specialists</w:t>
            </w:r>
          </w:p>
          <w:p w14:paraId="7B28A784" w14:textId="77777777" w:rsidR="00F24276" w:rsidRPr="00CC4DD2" w:rsidRDefault="00F24276" w:rsidP="00F24276">
            <w:pPr>
              <w:numPr>
                <w:ilvl w:val="0"/>
                <w:numId w:val="5"/>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Educational Psychologist </w:t>
            </w:r>
          </w:p>
          <w:p w14:paraId="4D9E2ABB" w14:textId="631BCCCA" w:rsidR="005B0940" w:rsidRPr="003664A1" w:rsidRDefault="005B0940" w:rsidP="000F0A26">
            <w:pPr>
              <w:pBdr>
                <w:top w:val="nil"/>
                <w:left w:val="nil"/>
                <w:bottom w:val="nil"/>
                <w:right w:val="nil"/>
                <w:between w:val="nil"/>
              </w:pBdr>
              <w:ind w:left="720"/>
              <w:jc w:val="both"/>
              <w:rPr>
                <w:rFonts w:asciiTheme="minorHAnsi" w:eastAsia="Arial" w:hAnsiTheme="minorHAnsi" w:cstheme="minorHAnsi"/>
                <w:color w:val="000000"/>
                <w:sz w:val="20"/>
                <w:szCs w:val="20"/>
              </w:rPr>
            </w:pPr>
          </w:p>
        </w:tc>
      </w:tr>
      <w:tr w:rsidR="005B0940" w14:paraId="5D4D86EC" w14:textId="77777777" w:rsidTr="003664A1">
        <w:tc>
          <w:tcPr>
            <w:tcW w:w="1555" w:type="dxa"/>
          </w:tcPr>
          <w:p w14:paraId="75212E63" w14:textId="719BCE84" w:rsidR="005B0940" w:rsidRPr="00CC4DD2" w:rsidRDefault="005B0940" w:rsidP="005B0940">
            <w:pPr>
              <w:jc w:val="both"/>
              <w:rPr>
                <w:rFonts w:asciiTheme="minorHAnsi" w:hAnsiTheme="minorHAnsi" w:cstheme="minorHAnsi"/>
                <w:b/>
                <w:color w:val="000000"/>
                <w:sz w:val="20"/>
                <w:szCs w:val="20"/>
              </w:rPr>
            </w:pPr>
            <w:r w:rsidRPr="00CC4DD2">
              <w:rPr>
                <w:rFonts w:asciiTheme="minorHAnsi" w:hAnsiTheme="minorHAnsi" w:cstheme="minorHAnsi"/>
                <w:b/>
                <w:color w:val="000000"/>
                <w:sz w:val="20"/>
                <w:szCs w:val="20"/>
              </w:rPr>
              <w:t>What support outside of the classroom could my child receive?</w:t>
            </w:r>
          </w:p>
        </w:tc>
        <w:tc>
          <w:tcPr>
            <w:tcW w:w="7461" w:type="dxa"/>
          </w:tcPr>
          <w:p w14:paraId="445C91DE" w14:textId="77777777" w:rsidR="004B51B0" w:rsidRPr="00CC4DD2" w:rsidRDefault="004B51B0" w:rsidP="004B51B0">
            <w:pPr>
              <w:jc w:val="both"/>
              <w:rPr>
                <w:rFonts w:asciiTheme="minorHAnsi" w:eastAsia="Arial" w:hAnsiTheme="minorHAnsi" w:cstheme="minorHAnsi"/>
                <w:sz w:val="20"/>
                <w:szCs w:val="20"/>
              </w:rPr>
            </w:pPr>
            <w:r w:rsidRPr="00CC4DD2">
              <w:rPr>
                <w:rFonts w:asciiTheme="minorHAnsi" w:eastAsia="Arial" w:hAnsiTheme="minorHAnsi" w:cstheme="minorHAnsi"/>
                <w:sz w:val="20"/>
                <w:szCs w:val="20"/>
              </w:rPr>
              <w:t>Examples of some alternative provision provided by BPCA and their success</w:t>
            </w:r>
          </w:p>
          <w:tbl>
            <w:tblPr>
              <w:tblStyle w:val="a2"/>
              <w:tblpPr w:leftFromText="180" w:rightFromText="180" w:vertAnchor="text" w:horzAnchor="margin" w:tblpY="352"/>
              <w:tblOverlap w:val="never"/>
              <w:tblW w:w="6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43"/>
              <w:gridCol w:w="3462"/>
            </w:tblGrid>
            <w:tr w:rsidR="004B51B0" w:rsidRPr="00CC4DD2" w14:paraId="63F2BCAA" w14:textId="77777777" w:rsidTr="00F70CE1">
              <w:tc>
                <w:tcPr>
                  <w:tcW w:w="3343" w:type="dxa"/>
                </w:tcPr>
                <w:p w14:paraId="108DCDAF" w14:textId="77777777" w:rsidR="004B51B0" w:rsidRPr="00CC4DD2" w:rsidRDefault="004B51B0" w:rsidP="004B51B0">
                  <w:pPr>
                    <w:pBdr>
                      <w:top w:val="nil"/>
                      <w:left w:val="nil"/>
                      <w:bottom w:val="nil"/>
                      <w:right w:val="nil"/>
                      <w:between w:val="nil"/>
                    </w:pBdr>
                    <w:spacing w:after="160" w:line="259" w:lineRule="auto"/>
                    <w:jc w:val="both"/>
                    <w:rPr>
                      <w:rFonts w:asciiTheme="minorHAnsi" w:eastAsia="Arial" w:hAnsiTheme="minorHAnsi" w:cstheme="minorHAnsi"/>
                      <w:color w:val="000000"/>
                      <w:sz w:val="14"/>
                      <w:szCs w:val="14"/>
                    </w:rPr>
                  </w:pPr>
                  <w:r w:rsidRPr="00CC4DD2">
                    <w:rPr>
                      <w:rFonts w:asciiTheme="minorHAnsi" w:eastAsia="Arial" w:hAnsiTheme="minorHAnsi" w:cstheme="minorHAnsi"/>
                      <w:sz w:val="14"/>
                      <w:szCs w:val="14"/>
                    </w:rPr>
                    <w:t>Alternative provision</w:t>
                  </w:r>
                </w:p>
              </w:tc>
              <w:tc>
                <w:tcPr>
                  <w:tcW w:w="3462" w:type="dxa"/>
                </w:tcPr>
                <w:p w14:paraId="2B1872A4" w14:textId="77777777" w:rsidR="004B51B0" w:rsidRPr="00CC4DD2" w:rsidRDefault="004B51B0" w:rsidP="004B51B0">
                  <w:pPr>
                    <w:pBdr>
                      <w:top w:val="nil"/>
                      <w:left w:val="nil"/>
                      <w:bottom w:val="nil"/>
                      <w:right w:val="nil"/>
                      <w:between w:val="nil"/>
                    </w:pBdr>
                    <w:spacing w:after="160" w:line="259" w:lineRule="auto"/>
                    <w:jc w:val="both"/>
                    <w:rPr>
                      <w:rFonts w:asciiTheme="minorHAnsi" w:eastAsia="Arial" w:hAnsiTheme="minorHAnsi" w:cstheme="minorHAnsi"/>
                      <w:color w:val="000000"/>
                      <w:sz w:val="14"/>
                      <w:szCs w:val="14"/>
                    </w:rPr>
                  </w:pPr>
                  <w:r w:rsidRPr="00CC4DD2">
                    <w:rPr>
                      <w:rFonts w:asciiTheme="minorHAnsi" w:eastAsia="Arial" w:hAnsiTheme="minorHAnsi" w:cstheme="minorHAnsi"/>
                      <w:color w:val="000000"/>
                      <w:sz w:val="14"/>
                      <w:szCs w:val="14"/>
                    </w:rPr>
                    <w:t>Impact</w:t>
                  </w:r>
                </w:p>
              </w:tc>
            </w:tr>
            <w:tr w:rsidR="004B51B0" w:rsidRPr="00CC4DD2" w14:paraId="79FC304D" w14:textId="77777777" w:rsidTr="00F70CE1">
              <w:tc>
                <w:tcPr>
                  <w:tcW w:w="3343" w:type="dxa"/>
                </w:tcPr>
                <w:p w14:paraId="723CC3B6" w14:textId="77777777" w:rsidR="004B51B0" w:rsidRPr="00CC4DD2" w:rsidRDefault="004B51B0" w:rsidP="004B51B0">
                  <w:pPr>
                    <w:pBdr>
                      <w:top w:val="nil"/>
                      <w:left w:val="nil"/>
                      <w:bottom w:val="nil"/>
                      <w:right w:val="nil"/>
                      <w:between w:val="nil"/>
                    </w:pBdr>
                    <w:spacing w:after="160" w:line="259" w:lineRule="auto"/>
                    <w:jc w:val="both"/>
                    <w:rPr>
                      <w:rFonts w:asciiTheme="minorHAnsi" w:eastAsia="Arial" w:hAnsiTheme="minorHAnsi" w:cstheme="minorHAnsi"/>
                      <w:color w:val="000000"/>
                      <w:sz w:val="14"/>
                      <w:szCs w:val="14"/>
                    </w:rPr>
                  </w:pPr>
                  <w:r w:rsidRPr="00CC4DD2">
                    <w:rPr>
                      <w:rFonts w:asciiTheme="minorHAnsi" w:eastAsia="Arial" w:hAnsiTheme="minorHAnsi" w:cstheme="minorHAnsi"/>
                      <w:color w:val="000000"/>
                      <w:sz w:val="14"/>
                      <w:szCs w:val="14"/>
                    </w:rPr>
                    <w:t>Time2Talk –Small group activities to develop oral language and social interaction skills</w:t>
                  </w:r>
                </w:p>
              </w:tc>
              <w:tc>
                <w:tcPr>
                  <w:tcW w:w="3462" w:type="dxa"/>
                </w:tcPr>
                <w:p w14:paraId="202D03EC" w14:textId="77777777" w:rsidR="004B51B0" w:rsidRPr="00CC4DD2" w:rsidRDefault="004B51B0" w:rsidP="004B51B0">
                  <w:pPr>
                    <w:pBdr>
                      <w:top w:val="nil"/>
                      <w:left w:val="nil"/>
                      <w:bottom w:val="nil"/>
                      <w:right w:val="nil"/>
                      <w:between w:val="nil"/>
                    </w:pBdr>
                    <w:spacing w:after="160" w:line="259" w:lineRule="auto"/>
                    <w:jc w:val="both"/>
                    <w:rPr>
                      <w:rFonts w:asciiTheme="minorHAnsi" w:eastAsia="Arial" w:hAnsiTheme="minorHAnsi" w:cstheme="minorHAnsi"/>
                      <w:color w:val="000000"/>
                      <w:sz w:val="14"/>
                      <w:szCs w:val="14"/>
                    </w:rPr>
                  </w:pPr>
                  <w:r w:rsidRPr="00CC4DD2">
                    <w:rPr>
                      <w:rFonts w:asciiTheme="minorHAnsi" w:eastAsia="Arial" w:hAnsiTheme="minorHAnsi" w:cstheme="minorHAnsi"/>
                      <w:color w:val="000000"/>
                      <w:sz w:val="14"/>
                      <w:szCs w:val="14"/>
                    </w:rPr>
                    <w:t>Children develop confidence in their oracy skills which impacts on their ability to access all areas of the curriculum.</w:t>
                  </w:r>
                </w:p>
              </w:tc>
            </w:tr>
            <w:tr w:rsidR="004B51B0" w:rsidRPr="00CC4DD2" w14:paraId="483DCA4B" w14:textId="77777777" w:rsidTr="00F70CE1">
              <w:tc>
                <w:tcPr>
                  <w:tcW w:w="3343" w:type="dxa"/>
                </w:tcPr>
                <w:p w14:paraId="5AD5E352" w14:textId="77777777" w:rsidR="004B51B0" w:rsidRPr="00CC4DD2" w:rsidRDefault="004B51B0" w:rsidP="004B51B0">
                  <w:pPr>
                    <w:pBdr>
                      <w:top w:val="nil"/>
                      <w:left w:val="nil"/>
                      <w:bottom w:val="nil"/>
                      <w:right w:val="nil"/>
                      <w:between w:val="nil"/>
                    </w:pBdr>
                    <w:spacing w:after="160" w:line="259" w:lineRule="auto"/>
                    <w:jc w:val="both"/>
                    <w:rPr>
                      <w:rFonts w:asciiTheme="minorHAnsi" w:eastAsia="Arial" w:hAnsiTheme="minorHAnsi" w:cstheme="minorHAnsi"/>
                      <w:color w:val="000000"/>
                      <w:sz w:val="14"/>
                      <w:szCs w:val="14"/>
                    </w:rPr>
                  </w:pPr>
                  <w:r w:rsidRPr="00CC4DD2">
                    <w:rPr>
                      <w:rFonts w:asciiTheme="minorHAnsi" w:eastAsia="Arial" w:hAnsiTheme="minorHAnsi" w:cstheme="minorHAnsi"/>
                      <w:color w:val="000000"/>
                      <w:sz w:val="14"/>
                      <w:szCs w:val="14"/>
                    </w:rPr>
                    <w:t>Go noodle – movement and motor skills group</w:t>
                  </w:r>
                </w:p>
              </w:tc>
              <w:tc>
                <w:tcPr>
                  <w:tcW w:w="3462" w:type="dxa"/>
                </w:tcPr>
                <w:p w14:paraId="5A7EA99D" w14:textId="77777777" w:rsidR="004B51B0" w:rsidRPr="00CC4DD2" w:rsidRDefault="004B51B0" w:rsidP="004B51B0">
                  <w:pPr>
                    <w:pBdr>
                      <w:top w:val="nil"/>
                      <w:left w:val="nil"/>
                      <w:bottom w:val="nil"/>
                      <w:right w:val="nil"/>
                      <w:between w:val="nil"/>
                    </w:pBdr>
                    <w:spacing w:after="160" w:line="259" w:lineRule="auto"/>
                    <w:jc w:val="both"/>
                    <w:rPr>
                      <w:rFonts w:asciiTheme="minorHAnsi" w:eastAsia="Arial" w:hAnsiTheme="minorHAnsi" w:cstheme="minorHAnsi"/>
                      <w:color w:val="000000"/>
                      <w:sz w:val="14"/>
                      <w:szCs w:val="14"/>
                    </w:rPr>
                  </w:pPr>
                  <w:r w:rsidRPr="00CC4DD2">
                    <w:rPr>
                      <w:rFonts w:asciiTheme="minorHAnsi" w:eastAsia="Arial" w:hAnsiTheme="minorHAnsi" w:cstheme="minorHAnsi"/>
                      <w:color w:val="000000"/>
                      <w:sz w:val="14"/>
                      <w:szCs w:val="14"/>
                    </w:rPr>
                    <w:t xml:space="preserve">Children are building their fine and gross motor skills which </w:t>
                  </w:r>
                  <w:r w:rsidRPr="00CC4DD2">
                    <w:rPr>
                      <w:rFonts w:asciiTheme="minorHAnsi" w:eastAsia="Arial" w:hAnsiTheme="minorHAnsi" w:cstheme="minorHAnsi"/>
                      <w:sz w:val="14"/>
                      <w:szCs w:val="14"/>
                    </w:rPr>
                    <w:t>are supporting</w:t>
                  </w:r>
                  <w:r w:rsidRPr="00CC4DD2">
                    <w:rPr>
                      <w:rFonts w:asciiTheme="minorHAnsi" w:eastAsia="Arial" w:hAnsiTheme="minorHAnsi" w:cstheme="minorHAnsi"/>
                      <w:color w:val="000000"/>
                      <w:sz w:val="14"/>
                      <w:szCs w:val="14"/>
                    </w:rPr>
                    <w:t xml:space="preserve"> them in the classroom and </w:t>
                  </w:r>
                  <w:r w:rsidRPr="00CC4DD2">
                    <w:rPr>
                      <w:rFonts w:asciiTheme="minorHAnsi" w:eastAsia="Arial" w:hAnsiTheme="minorHAnsi" w:cstheme="minorHAnsi"/>
                      <w:sz w:val="14"/>
                      <w:szCs w:val="14"/>
                    </w:rPr>
                    <w:t>in</w:t>
                  </w:r>
                  <w:r w:rsidRPr="00CC4DD2">
                    <w:rPr>
                      <w:rFonts w:asciiTheme="minorHAnsi" w:eastAsia="Arial" w:hAnsiTheme="minorHAnsi" w:cstheme="minorHAnsi"/>
                      <w:color w:val="000000"/>
                      <w:sz w:val="14"/>
                      <w:szCs w:val="14"/>
                    </w:rPr>
                    <w:t xml:space="preserve"> </w:t>
                  </w:r>
                  <w:r w:rsidRPr="00CC4DD2">
                    <w:rPr>
                      <w:rFonts w:asciiTheme="minorHAnsi" w:eastAsia="Arial" w:hAnsiTheme="minorHAnsi" w:cstheme="minorHAnsi"/>
                      <w:sz w:val="14"/>
                      <w:szCs w:val="14"/>
                    </w:rPr>
                    <w:t>their</w:t>
                  </w:r>
                  <w:r w:rsidRPr="00CC4DD2">
                    <w:rPr>
                      <w:rFonts w:asciiTheme="minorHAnsi" w:eastAsia="Arial" w:hAnsiTheme="minorHAnsi" w:cstheme="minorHAnsi"/>
                      <w:color w:val="000000"/>
                      <w:sz w:val="14"/>
                      <w:szCs w:val="14"/>
                    </w:rPr>
                    <w:t xml:space="preserve"> wider lives. </w:t>
                  </w:r>
                </w:p>
              </w:tc>
            </w:tr>
            <w:tr w:rsidR="004B51B0" w:rsidRPr="00CC4DD2" w14:paraId="5C2F94F0" w14:textId="77777777" w:rsidTr="00F70CE1">
              <w:tc>
                <w:tcPr>
                  <w:tcW w:w="3343" w:type="dxa"/>
                </w:tcPr>
                <w:p w14:paraId="05868C6C" w14:textId="77777777" w:rsidR="004B51B0" w:rsidRPr="00CC4DD2" w:rsidRDefault="004B51B0" w:rsidP="004B51B0">
                  <w:pPr>
                    <w:pBdr>
                      <w:top w:val="nil"/>
                      <w:left w:val="nil"/>
                      <w:bottom w:val="nil"/>
                      <w:right w:val="nil"/>
                      <w:between w:val="nil"/>
                    </w:pBdr>
                    <w:spacing w:after="160" w:line="259" w:lineRule="auto"/>
                    <w:jc w:val="both"/>
                    <w:rPr>
                      <w:rFonts w:asciiTheme="minorHAnsi" w:eastAsia="Arial" w:hAnsiTheme="minorHAnsi" w:cstheme="minorHAnsi"/>
                      <w:color w:val="000000"/>
                      <w:sz w:val="14"/>
                      <w:szCs w:val="14"/>
                    </w:rPr>
                  </w:pPr>
                  <w:r w:rsidRPr="00CC4DD2">
                    <w:rPr>
                      <w:rFonts w:asciiTheme="minorHAnsi" w:eastAsia="Arial" w:hAnsiTheme="minorHAnsi" w:cstheme="minorHAnsi"/>
                      <w:color w:val="000000"/>
                      <w:sz w:val="14"/>
                      <w:szCs w:val="14"/>
                    </w:rPr>
                    <w:t xml:space="preserve">Precision teaching </w:t>
                  </w:r>
                </w:p>
              </w:tc>
              <w:tc>
                <w:tcPr>
                  <w:tcW w:w="3462" w:type="dxa"/>
                </w:tcPr>
                <w:p w14:paraId="15C5B14D" w14:textId="77777777" w:rsidR="004B51B0" w:rsidRPr="00CC4DD2" w:rsidRDefault="004B51B0" w:rsidP="004B51B0">
                  <w:pPr>
                    <w:pBdr>
                      <w:top w:val="nil"/>
                      <w:left w:val="nil"/>
                      <w:bottom w:val="nil"/>
                      <w:right w:val="nil"/>
                      <w:between w:val="nil"/>
                    </w:pBdr>
                    <w:spacing w:after="160" w:line="259" w:lineRule="auto"/>
                    <w:jc w:val="both"/>
                    <w:rPr>
                      <w:rFonts w:asciiTheme="minorHAnsi" w:eastAsia="Arial" w:hAnsiTheme="minorHAnsi" w:cstheme="minorHAnsi"/>
                      <w:color w:val="000000"/>
                      <w:sz w:val="14"/>
                      <w:szCs w:val="14"/>
                    </w:rPr>
                  </w:pPr>
                  <w:r w:rsidRPr="00CC4DD2">
                    <w:rPr>
                      <w:rFonts w:asciiTheme="minorHAnsi" w:eastAsia="Arial" w:hAnsiTheme="minorHAnsi" w:cstheme="minorHAnsi"/>
                      <w:color w:val="000000"/>
                      <w:sz w:val="14"/>
                      <w:szCs w:val="14"/>
                    </w:rPr>
                    <w:t xml:space="preserve">Children who do find phonics difficult have other strategies to draw on. </w:t>
                  </w:r>
                </w:p>
              </w:tc>
            </w:tr>
            <w:tr w:rsidR="004B51B0" w:rsidRPr="00CC4DD2" w14:paraId="15C9A43D" w14:textId="77777777" w:rsidTr="00F70CE1">
              <w:tc>
                <w:tcPr>
                  <w:tcW w:w="3343" w:type="dxa"/>
                </w:tcPr>
                <w:p w14:paraId="28719D58" w14:textId="77777777" w:rsidR="004B51B0" w:rsidRPr="00CC4DD2" w:rsidRDefault="004B51B0" w:rsidP="004B51B0">
                  <w:pPr>
                    <w:pBdr>
                      <w:top w:val="nil"/>
                      <w:left w:val="nil"/>
                      <w:bottom w:val="nil"/>
                      <w:right w:val="nil"/>
                      <w:between w:val="nil"/>
                    </w:pBdr>
                    <w:spacing w:after="160" w:line="259" w:lineRule="auto"/>
                    <w:jc w:val="both"/>
                    <w:rPr>
                      <w:rFonts w:asciiTheme="minorHAnsi" w:eastAsia="Arial" w:hAnsiTheme="minorHAnsi" w:cstheme="minorHAnsi"/>
                      <w:color w:val="000000"/>
                      <w:sz w:val="14"/>
                      <w:szCs w:val="14"/>
                    </w:rPr>
                  </w:pPr>
                  <w:r w:rsidRPr="00CC4DD2">
                    <w:rPr>
                      <w:rFonts w:asciiTheme="minorHAnsi" w:eastAsia="Arial" w:hAnsiTheme="minorHAnsi" w:cstheme="minorHAnsi"/>
                      <w:color w:val="000000"/>
                      <w:sz w:val="14"/>
                      <w:szCs w:val="14"/>
                    </w:rPr>
                    <w:t xml:space="preserve">Forest school </w:t>
                  </w:r>
                </w:p>
              </w:tc>
              <w:tc>
                <w:tcPr>
                  <w:tcW w:w="3462" w:type="dxa"/>
                </w:tcPr>
                <w:p w14:paraId="29AE10DC" w14:textId="77777777" w:rsidR="004B51B0" w:rsidRPr="00CC4DD2" w:rsidRDefault="004B51B0" w:rsidP="004B51B0">
                  <w:pPr>
                    <w:pBdr>
                      <w:top w:val="nil"/>
                      <w:left w:val="nil"/>
                      <w:bottom w:val="nil"/>
                      <w:right w:val="nil"/>
                      <w:between w:val="nil"/>
                    </w:pBdr>
                    <w:spacing w:after="160" w:line="259" w:lineRule="auto"/>
                    <w:jc w:val="both"/>
                    <w:rPr>
                      <w:rFonts w:asciiTheme="minorHAnsi" w:eastAsia="Arial" w:hAnsiTheme="minorHAnsi" w:cstheme="minorHAnsi"/>
                      <w:color w:val="000000"/>
                      <w:sz w:val="14"/>
                      <w:szCs w:val="14"/>
                    </w:rPr>
                  </w:pPr>
                  <w:r w:rsidRPr="00CC4DD2">
                    <w:rPr>
                      <w:rFonts w:asciiTheme="minorHAnsi" w:eastAsia="Arial" w:hAnsiTheme="minorHAnsi" w:cstheme="minorHAnsi"/>
                      <w:color w:val="000000"/>
                      <w:sz w:val="14"/>
                      <w:szCs w:val="14"/>
                    </w:rPr>
                    <w:t xml:space="preserve">Children grow in confidence in their own ability and learn life skills such as problem solving, trust  and team work. </w:t>
                  </w:r>
                </w:p>
              </w:tc>
            </w:tr>
          </w:tbl>
          <w:p w14:paraId="14FD87C0" w14:textId="28D3CD7A" w:rsidR="004B51B0" w:rsidRPr="00CC4DD2" w:rsidRDefault="004B51B0" w:rsidP="005B0940">
            <w:pPr>
              <w:jc w:val="both"/>
              <w:rPr>
                <w:rFonts w:asciiTheme="minorHAnsi" w:hAnsiTheme="minorHAnsi" w:cstheme="minorHAnsi"/>
                <w:sz w:val="20"/>
                <w:szCs w:val="20"/>
              </w:rPr>
            </w:pPr>
            <w:r w:rsidRPr="00CC4DD2">
              <w:rPr>
                <w:rFonts w:asciiTheme="minorHAnsi" w:eastAsia="Arial" w:hAnsiTheme="minorHAnsi" w:cstheme="minorHAnsi"/>
                <w:noProof/>
                <w:color w:val="000000"/>
                <w:sz w:val="20"/>
                <w:szCs w:val="20"/>
              </w:rPr>
              <w:drawing>
                <wp:inline distT="0" distB="0" distL="0" distR="0" wp14:anchorId="42A11852" wp14:editId="6302C31F">
                  <wp:extent cx="946205" cy="1077733"/>
                  <wp:effectExtent l="0" t="0" r="6350" b="8255"/>
                  <wp:docPr id="2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957136" cy="1090184"/>
                          </a:xfrm>
                          <a:prstGeom prst="rect">
                            <a:avLst/>
                          </a:prstGeom>
                          <a:ln/>
                        </pic:spPr>
                      </pic:pic>
                    </a:graphicData>
                  </a:graphic>
                </wp:inline>
              </w:drawing>
            </w:r>
            <w:r w:rsidRPr="00CC4DD2">
              <w:rPr>
                <w:rFonts w:asciiTheme="minorHAnsi" w:eastAsia="Arial" w:hAnsiTheme="minorHAnsi" w:cstheme="minorHAnsi"/>
                <w:noProof/>
                <w:color w:val="000000"/>
                <w:sz w:val="20"/>
                <w:szCs w:val="20"/>
              </w:rPr>
              <w:t xml:space="preserve"> </w:t>
            </w:r>
            <w:r w:rsidRPr="00CC4DD2">
              <w:rPr>
                <w:rFonts w:asciiTheme="minorHAnsi" w:eastAsia="Arial" w:hAnsiTheme="minorHAnsi" w:cstheme="minorHAnsi"/>
                <w:noProof/>
                <w:color w:val="000000"/>
                <w:sz w:val="20"/>
                <w:szCs w:val="20"/>
              </w:rPr>
              <w:drawing>
                <wp:inline distT="0" distB="0" distL="0" distR="0" wp14:anchorId="7DC8065C" wp14:editId="72626DDE">
                  <wp:extent cx="1017767" cy="1071232"/>
                  <wp:effectExtent l="0" t="0" r="0" b="0"/>
                  <wp:docPr id="2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rotWithShape="1">
                          <a:blip r:embed="rId12"/>
                          <a:srcRect l="24787"/>
                          <a:stretch>
                            <a:fillRect/>
                          </a:stretch>
                        </pic:blipFill>
                        <pic:spPr bwMode="auto">
                          <a:xfrm>
                            <a:off x="0" y="0"/>
                            <a:ext cx="1024736" cy="1078567"/>
                          </a:xfrm>
                          <a:prstGeom prst="rect">
                            <a:avLst/>
                          </a:prstGeom>
                          <a:ln>
                            <a:noFill/>
                          </a:ln>
                          <a:extLst>
                            <a:ext uri="{53640926-AAD7-44D8-BBD7-CCE9431645EC}">
                              <a14:shadowObscured xmlns:a14="http://schemas.microsoft.com/office/drawing/2010/main"/>
                            </a:ext>
                          </a:extLst>
                        </pic:spPr>
                      </pic:pic>
                    </a:graphicData>
                  </a:graphic>
                </wp:inline>
              </w:drawing>
            </w:r>
            <w:r w:rsidRPr="00CC4DD2">
              <w:rPr>
                <w:rFonts w:asciiTheme="minorHAnsi" w:hAnsiTheme="minorHAnsi" w:cstheme="minorHAnsi"/>
                <w:sz w:val="20"/>
                <w:szCs w:val="20"/>
              </w:rPr>
              <w:t xml:space="preserve"> </w:t>
            </w:r>
            <w:r w:rsidRPr="00CC4DD2">
              <w:rPr>
                <w:rFonts w:asciiTheme="minorHAnsi" w:hAnsiTheme="minorHAnsi" w:cstheme="minorHAnsi"/>
                <w:noProof/>
                <w:sz w:val="20"/>
                <w:szCs w:val="20"/>
              </w:rPr>
              <w:drawing>
                <wp:inline distT="0" distB="0" distL="0" distR="0" wp14:anchorId="10E4E498" wp14:editId="0A4062FF">
                  <wp:extent cx="1361908" cy="1021356"/>
                  <wp:effectExtent l="0" t="0" r="0" b="7620"/>
                  <wp:docPr id="1400920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93650" cy="1045161"/>
                          </a:xfrm>
                          <a:prstGeom prst="rect">
                            <a:avLst/>
                          </a:prstGeom>
                          <a:noFill/>
                          <a:ln>
                            <a:noFill/>
                          </a:ln>
                        </pic:spPr>
                      </pic:pic>
                    </a:graphicData>
                  </a:graphic>
                </wp:inline>
              </w:drawing>
            </w:r>
          </w:p>
        </w:tc>
      </w:tr>
      <w:tr w:rsidR="005B0940" w14:paraId="62876808" w14:textId="77777777" w:rsidTr="003664A1">
        <w:tc>
          <w:tcPr>
            <w:tcW w:w="1555" w:type="dxa"/>
          </w:tcPr>
          <w:p w14:paraId="023DF217" w14:textId="014EA2A8" w:rsidR="005B0940" w:rsidRPr="00CC4DD2" w:rsidRDefault="005B0940" w:rsidP="005B0940">
            <w:pPr>
              <w:jc w:val="both"/>
              <w:rPr>
                <w:rFonts w:asciiTheme="minorHAnsi" w:hAnsiTheme="minorHAnsi" w:cstheme="minorHAnsi"/>
                <w:b/>
                <w:color w:val="000000"/>
                <w:sz w:val="20"/>
                <w:szCs w:val="20"/>
              </w:rPr>
            </w:pPr>
            <w:r w:rsidRPr="00CC4DD2">
              <w:rPr>
                <w:rFonts w:asciiTheme="minorHAnsi" w:hAnsiTheme="minorHAnsi" w:cstheme="minorHAnsi"/>
                <w:b/>
                <w:color w:val="000000"/>
                <w:sz w:val="20"/>
                <w:szCs w:val="20"/>
              </w:rPr>
              <w:t>What specialist services and expertise are available at or access by the school and how do you all work together?</w:t>
            </w:r>
          </w:p>
        </w:tc>
        <w:tc>
          <w:tcPr>
            <w:tcW w:w="7461" w:type="dxa"/>
          </w:tcPr>
          <w:p w14:paraId="64D478B1" w14:textId="77777777" w:rsidR="005B0940" w:rsidRPr="00CC4DD2" w:rsidRDefault="005B0940" w:rsidP="005B0940">
            <w:p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All SEN support will follow an Assess, Plan, Do and Review model (APDR).  </w:t>
            </w:r>
          </w:p>
          <w:p w14:paraId="46270EB1" w14:textId="77777777" w:rsidR="005B0940" w:rsidRPr="00CC4DD2" w:rsidRDefault="005B0940" w:rsidP="005B0940">
            <w:p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If progress rates are still low, despite the delivery of high quality school based interventions, advice will always be sought from external agencies regarding strategies to best meet the specific needs. This will only be undertaken after parent permission has been obtained and may include referral to: </w:t>
            </w:r>
          </w:p>
          <w:p w14:paraId="636B87D2" w14:textId="77777777" w:rsidR="005B0940" w:rsidRPr="00CC4DD2" w:rsidRDefault="005B0940" w:rsidP="005B0940">
            <w:pPr>
              <w:pBdr>
                <w:top w:val="nil"/>
                <w:left w:val="nil"/>
                <w:bottom w:val="nil"/>
                <w:right w:val="nil"/>
                <w:between w:val="nil"/>
              </w:pBdr>
              <w:jc w:val="both"/>
              <w:rPr>
                <w:rFonts w:asciiTheme="minorHAnsi" w:eastAsia="Arial" w:hAnsiTheme="minorHAnsi" w:cstheme="minorHAnsi"/>
                <w:color w:val="000000"/>
                <w:sz w:val="20"/>
                <w:szCs w:val="20"/>
              </w:rPr>
            </w:pPr>
          </w:p>
          <w:p w14:paraId="2F46763B" w14:textId="77777777" w:rsidR="005B0940" w:rsidRPr="00CC4DD2" w:rsidRDefault="005B0940" w:rsidP="005B0940">
            <w:pPr>
              <w:pBdr>
                <w:top w:val="nil"/>
                <w:left w:val="nil"/>
                <w:bottom w:val="nil"/>
                <w:right w:val="nil"/>
                <w:between w:val="nil"/>
              </w:pBdr>
              <w:ind w:left="720"/>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1. Local Authority Support Services </w:t>
            </w:r>
          </w:p>
          <w:p w14:paraId="3D328156" w14:textId="77777777" w:rsidR="005B0940" w:rsidRPr="00CC4DD2" w:rsidRDefault="005B0940" w:rsidP="005B0940">
            <w:pPr>
              <w:pBdr>
                <w:top w:val="nil"/>
                <w:left w:val="nil"/>
                <w:bottom w:val="nil"/>
                <w:right w:val="nil"/>
                <w:between w:val="nil"/>
              </w:pBdr>
              <w:ind w:left="720"/>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lastRenderedPageBreak/>
              <w:t xml:space="preserve">2. Specialists in other schools e.g. teaching schools, special schools. </w:t>
            </w:r>
          </w:p>
          <w:p w14:paraId="55989A28" w14:textId="77777777" w:rsidR="005B0940" w:rsidRPr="00CC4DD2" w:rsidRDefault="005B0940" w:rsidP="005B0940">
            <w:pPr>
              <w:pBdr>
                <w:top w:val="nil"/>
                <w:left w:val="nil"/>
                <w:bottom w:val="nil"/>
                <w:right w:val="nil"/>
                <w:between w:val="nil"/>
              </w:pBdr>
              <w:ind w:left="720"/>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3. Social Services </w:t>
            </w:r>
          </w:p>
          <w:p w14:paraId="5A5EC92C" w14:textId="77777777" w:rsidR="005B0940" w:rsidRPr="00CC4DD2" w:rsidRDefault="005B0940" w:rsidP="005B0940">
            <w:pPr>
              <w:pBdr>
                <w:top w:val="nil"/>
                <w:left w:val="nil"/>
                <w:bottom w:val="nil"/>
                <w:right w:val="nil"/>
                <w:between w:val="nil"/>
              </w:pBdr>
              <w:ind w:left="720"/>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4. Health partners such as the School Nursing Service </w:t>
            </w:r>
          </w:p>
          <w:p w14:paraId="01587242" w14:textId="77777777" w:rsidR="005B0940" w:rsidRPr="00CC4DD2" w:rsidRDefault="005B0940" w:rsidP="005B0940">
            <w:pPr>
              <w:pBdr>
                <w:top w:val="nil"/>
                <w:left w:val="nil"/>
                <w:bottom w:val="nil"/>
                <w:right w:val="nil"/>
                <w:between w:val="nil"/>
              </w:pBdr>
              <w:ind w:left="720"/>
              <w:jc w:val="both"/>
              <w:rPr>
                <w:rFonts w:asciiTheme="minorHAnsi" w:eastAsia="Arial" w:hAnsiTheme="minorHAnsi" w:cstheme="minorHAnsi"/>
                <w:color w:val="000000"/>
                <w:sz w:val="20"/>
                <w:szCs w:val="20"/>
              </w:rPr>
            </w:pPr>
          </w:p>
          <w:p w14:paraId="3923F637" w14:textId="6EFBDB02" w:rsidR="005B0940" w:rsidRPr="00CC4DD2" w:rsidRDefault="005B0940" w:rsidP="005B0940">
            <w:p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For a very small percentage of pupils, whose needs are significant and complex and </w:t>
            </w:r>
            <w:r w:rsidR="000F0A26" w:rsidRPr="00CC4DD2">
              <w:rPr>
                <w:rFonts w:asciiTheme="minorHAnsi" w:eastAsia="Arial" w:hAnsiTheme="minorHAnsi" w:cstheme="minorHAnsi"/>
                <w:color w:val="000000"/>
                <w:sz w:val="20"/>
                <w:szCs w:val="20"/>
              </w:rPr>
              <w:t>cannot</w:t>
            </w:r>
            <w:r w:rsidRPr="00CC4DD2">
              <w:rPr>
                <w:rFonts w:asciiTheme="minorHAnsi" w:eastAsia="Arial" w:hAnsiTheme="minorHAnsi" w:cstheme="minorHAnsi"/>
                <w:color w:val="000000"/>
                <w:sz w:val="20"/>
                <w:szCs w:val="20"/>
              </w:rPr>
              <w:t xml:space="preserve"> be met through the school’s own resources, a request can be made to the local authority to conduct an assessment of education, health care needs. This may result in an Education, Health Care (EHC) plan being provided. </w:t>
            </w:r>
          </w:p>
          <w:p w14:paraId="33A96437" w14:textId="77777777" w:rsidR="005B0940" w:rsidRDefault="005B0940" w:rsidP="005B0940">
            <w:pPr>
              <w:pBdr>
                <w:top w:val="nil"/>
                <w:left w:val="nil"/>
                <w:bottom w:val="nil"/>
                <w:right w:val="nil"/>
                <w:between w:val="nil"/>
              </w:pBdr>
              <w:jc w:val="both"/>
              <w:rPr>
                <w:rFonts w:asciiTheme="minorHAnsi" w:eastAsia="Arial" w:hAnsiTheme="minorHAnsi" w:cstheme="minorHAnsi"/>
                <w:color w:val="000000"/>
                <w:sz w:val="20"/>
                <w:szCs w:val="20"/>
              </w:rPr>
            </w:pPr>
          </w:p>
          <w:p w14:paraId="342FA48D" w14:textId="3341A3D3" w:rsidR="00B167F8" w:rsidRDefault="00B167F8" w:rsidP="005B0940">
            <w:pPr>
              <w:pBdr>
                <w:top w:val="nil"/>
                <w:left w:val="nil"/>
                <w:bottom w:val="nil"/>
                <w:right w:val="nil"/>
                <w:between w:val="nil"/>
              </w:pBdr>
              <w:jc w:val="both"/>
              <w:rPr>
                <w:rFonts w:asciiTheme="minorHAnsi" w:eastAsia="Arial" w:hAnsiTheme="minorHAnsi" w:cstheme="minorHAnsi"/>
                <w:color w:val="000000"/>
                <w:sz w:val="20"/>
                <w:szCs w:val="20"/>
              </w:rPr>
            </w:pPr>
            <w:r>
              <w:rPr>
                <w:rFonts w:asciiTheme="minorHAnsi" w:eastAsia="Arial" w:hAnsiTheme="minorHAnsi" w:cstheme="minorHAnsi"/>
                <w:color w:val="000000"/>
                <w:sz w:val="20"/>
                <w:szCs w:val="20"/>
              </w:rPr>
              <w:t xml:space="preserve">Berrow Primary Church Academy is a Mental Health support team (MHST) school striving to support all children’s mental health and wellbeing. </w:t>
            </w:r>
          </w:p>
          <w:p w14:paraId="047654D2" w14:textId="27383439" w:rsidR="005B0940" w:rsidRPr="00CC4DD2" w:rsidRDefault="00B167F8" w:rsidP="00B167F8">
            <w:pPr>
              <w:pBdr>
                <w:top w:val="nil"/>
                <w:left w:val="nil"/>
                <w:bottom w:val="nil"/>
                <w:right w:val="nil"/>
                <w:between w:val="nil"/>
              </w:pBdr>
              <w:jc w:val="both"/>
              <w:rPr>
                <w:rFonts w:asciiTheme="minorHAnsi" w:eastAsia="Arial" w:hAnsiTheme="minorHAnsi" w:cstheme="minorHAnsi"/>
                <w:sz w:val="20"/>
                <w:szCs w:val="20"/>
              </w:rPr>
            </w:pPr>
            <w:r>
              <w:rPr>
                <w:rFonts w:asciiTheme="minorHAnsi" w:eastAsia="Arial" w:hAnsiTheme="minorHAnsi" w:cstheme="minorHAnsi"/>
                <w:color w:val="000000"/>
                <w:sz w:val="20"/>
                <w:szCs w:val="20"/>
              </w:rPr>
              <w:t>Alongside this t</w:t>
            </w:r>
            <w:r w:rsidR="005B0940" w:rsidRPr="00CC4DD2">
              <w:rPr>
                <w:rFonts w:asciiTheme="minorHAnsi" w:eastAsia="Arial" w:hAnsiTheme="minorHAnsi" w:cstheme="minorHAnsi"/>
                <w:sz w:val="20"/>
                <w:szCs w:val="20"/>
              </w:rPr>
              <w:t xml:space="preserve">he school offers a wide variety of pastoral support for pupils. This includes: </w:t>
            </w:r>
          </w:p>
          <w:p w14:paraId="4AA0B0AA" w14:textId="77777777" w:rsidR="005B0940" w:rsidRPr="00CC4DD2" w:rsidRDefault="005B0940" w:rsidP="00F70CE1">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An evaluated Personal, Social, Emotional Development (PSED) curriculum to help pupils with the knowledge, understanding and skills they need to enhance their emotional and social knowledge and well-being.  Please visit our website to see the topics that are included within this area of the curriculum.</w:t>
            </w:r>
          </w:p>
          <w:p w14:paraId="11A64254" w14:textId="77777777" w:rsidR="005B0940" w:rsidRPr="00CC4DD2" w:rsidRDefault="005B0940" w:rsidP="005B0940">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Pupil and Parent voice mechanisms are in place and are monitored for effectiveness by the SENCO.  </w:t>
            </w:r>
          </w:p>
          <w:p w14:paraId="324B3874" w14:textId="77777777" w:rsidR="005B0940" w:rsidRPr="00CC4DD2" w:rsidRDefault="005B0940" w:rsidP="005B0940">
            <w:pPr>
              <w:pBdr>
                <w:top w:val="nil"/>
                <w:left w:val="nil"/>
                <w:bottom w:val="nil"/>
                <w:right w:val="nil"/>
                <w:between w:val="nil"/>
              </w:pBdr>
              <w:ind w:left="720"/>
              <w:jc w:val="both"/>
              <w:rPr>
                <w:rFonts w:asciiTheme="minorHAnsi" w:eastAsia="Arial" w:hAnsiTheme="minorHAnsi" w:cstheme="minorHAnsi"/>
                <w:color w:val="000000"/>
                <w:sz w:val="20"/>
                <w:szCs w:val="20"/>
              </w:rPr>
            </w:pPr>
          </w:p>
          <w:p w14:paraId="0AC18CDD" w14:textId="77777777" w:rsidR="005B0940" w:rsidRPr="00CC4DD2" w:rsidRDefault="005B0940" w:rsidP="005B0940">
            <w:pPr>
              <w:jc w:val="both"/>
              <w:rPr>
                <w:rFonts w:asciiTheme="minorHAnsi" w:eastAsia="Arial" w:hAnsiTheme="minorHAnsi" w:cstheme="minorHAnsi"/>
                <w:sz w:val="20"/>
                <w:szCs w:val="20"/>
              </w:rPr>
            </w:pPr>
            <w:r w:rsidRPr="00CC4DD2">
              <w:rPr>
                <w:rFonts w:asciiTheme="minorHAnsi" w:eastAsia="Arial" w:hAnsiTheme="minorHAnsi" w:cstheme="minorHAnsi"/>
                <w:sz w:val="20"/>
                <w:szCs w:val="20"/>
              </w:rPr>
              <w:t xml:space="preserve">Pupils with medical needs will be provided with an Individual Health Care Plan, compiled in partnership with the SENCo and parents and, when possible, health care professionals.   If appropriate, the pupil themselves will contribute to the plan. </w:t>
            </w:r>
          </w:p>
          <w:p w14:paraId="3E45C224" w14:textId="77777777" w:rsidR="005B0940" w:rsidRPr="00CC4DD2" w:rsidRDefault="005B0940" w:rsidP="005B0940">
            <w:pPr>
              <w:jc w:val="both"/>
              <w:rPr>
                <w:rFonts w:asciiTheme="minorHAnsi" w:eastAsia="Arial" w:hAnsiTheme="minorHAnsi" w:cstheme="minorHAnsi"/>
                <w:sz w:val="20"/>
                <w:szCs w:val="20"/>
              </w:rPr>
            </w:pPr>
          </w:p>
          <w:p w14:paraId="1535C057" w14:textId="77777777" w:rsidR="005B0940" w:rsidRPr="00CC4DD2" w:rsidRDefault="005B0940" w:rsidP="005B0940">
            <w:pP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We aim to support children with medical conditions to achieve full inclusion in all school activities by ensuring consultation with health and social care professionals.  We work in cooperative and productive partnership with the Local Authority and other outside agencies, to ensure there is a multi-professional approach to meeting the needs of all vulnerable learners. </w:t>
            </w:r>
          </w:p>
          <w:p w14:paraId="4A20743D" w14:textId="77777777" w:rsidR="005B0940" w:rsidRPr="00CC4DD2" w:rsidRDefault="005B0940" w:rsidP="005B0940">
            <w:pPr>
              <w:pBdr>
                <w:top w:val="nil"/>
                <w:left w:val="nil"/>
                <w:bottom w:val="nil"/>
                <w:right w:val="nil"/>
                <w:between w:val="nil"/>
              </w:pBdr>
              <w:ind w:left="720"/>
              <w:jc w:val="both"/>
              <w:rPr>
                <w:rFonts w:asciiTheme="minorHAnsi" w:eastAsia="Arial" w:hAnsiTheme="minorHAnsi" w:cstheme="minorHAnsi"/>
                <w:color w:val="000000"/>
                <w:sz w:val="20"/>
                <w:szCs w:val="20"/>
              </w:rPr>
            </w:pPr>
          </w:p>
          <w:p w14:paraId="1D7D147B" w14:textId="1045464B" w:rsidR="005B0940" w:rsidRPr="003664A1" w:rsidRDefault="005B0940" w:rsidP="003664A1">
            <w:p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Berrow uses pupil centred profiles, ‘All about me’. These are completed by the pupils themselves with the support of a member of staff who knows the child well.  Together they will identify the child’s abilities and strengths, their personal aims and the action needed to be taken by the school to reduce barriers to learning and social success. </w:t>
            </w:r>
          </w:p>
        </w:tc>
      </w:tr>
      <w:tr w:rsidR="005B0940" w14:paraId="3B5213FB" w14:textId="77777777" w:rsidTr="003664A1">
        <w:tc>
          <w:tcPr>
            <w:tcW w:w="1555" w:type="dxa"/>
          </w:tcPr>
          <w:p w14:paraId="7FAEF855" w14:textId="40C2AE85" w:rsidR="005B0940" w:rsidRPr="00CC4DD2" w:rsidRDefault="005B0940" w:rsidP="005B0940">
            <w:pPr>
              <w:jc w:val="both"/>
              <w:rPr>
                <w:rFonts w:asciiTheme="minorHAnsi" w:hAnsiTheme="minorHAnsi" w:cstheme="minorHAnsi"/>
                <w:b/>
                <w:color w:val="000000"/>
                <w:sz w:val="20"/>
                <w:szCs w:val="20"/>
              </w:rPr>
            </w:pPr>
            <w:r w:rsidRPr="00CC4DD2">
              <w:rPr>
                <w:rFonts w:asciiTheme="minorHAnsi" w:hAnsiTheme="minorHAnsi" w:cstheme="minorHAnsi"/>
                <w:b/>
                <w:color w:val="000000"/>
                <w:sz w:val="20"/>
                <w:szCs w:val="20"/>
              </w:rPr>
              <w:lastRenderedPageBreak/>
              <w:t>How will my child be included in activities outside the classroom including extracurricular clubs and school trips?</w:t>
            </w:r>
          </w:p>
        </w:tc>
        <w:tc>
          <w:tcPr>
            <w:tcW w:w="7461" w:type="dxa"/>
          </w:tcPr>
          <w:p w14:paraId="4F8E78C4" w14:textId="77777777" w:rsidR="001437E3" w:rsidRPr="00CC4DD2" w:rsidRDefault="001437E3" w:rsidP="001437E3">
            <w:pPr>
              <w:jc w:val="both"/>
              <w:rPr>
                <w:rFonts w:asciiTheme="minorHAnsi" w:eastAsia="Arial" w:hAnsiTheme="minorHAnsi" w:cstheme="minorHAnsi"/>
                <w:sz w:val="20"/>
                <w:szCs w:val="20"/>
              </w:rPr>
            </w:pPr>
            <w:r w:rsidRPr="00CC4DD2">
              <w:rPr>
                <w:rFonts w:asciiTheme="minorHAnsi" w:eastAsia="Arial" w:hAnsiTheme="minorHAnsi" w:cstheme="minorHAnsi"/>
                <w:sz w:val="20"/>
                <w:szCs w:val="20"/>
              </w:rPr>
              <w:t>Children on the SEN register will be supported in activities, school trips and camps through:</w:t>
            </w:r>
          </w:p>
          <w:p w14:paraId="27BBDE02" w14:textId="77777777" w:rsidR="001437E3" w:rsidRPr="00CC4DD2" w:rsidRDefault="001437E3" w:rsidP="001437E3">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Comprehensive risk assessments </w:t>
            </w:r>
          </w:p>
          <w:p w14:paraId="6D40AE4B" w14:textId="77777777" w:rsidR="001437E3" w:rsidRPr="00CC4DD2" w:rsidRDefault="001437E3" w:rsidP="001437E3">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Seeking timely outside agency advice</w:t>
            </w:r>
          </w:p>
          <w:p w14:paraId="656B5C98" w14:textId="77777777" w:rsidR="001437E3" w:rsidRPr="00CC4DD2" w:rsidRDefault="001437E3" w:rsidP="001437E3">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In depth staff training and knowledge of pupils. </w:t>
            </w:r>
          </w:p>
          <w:p w14:paraId="7679D7A0" w14:textId="373C15BE" w:rsidR="005B0940" w:rsidRPr="003664A1" w:rsidRDefault="001437E3" w:rsidP="005B0940">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Reasonable adjustments to overcome any challenges. </w:t>
            </w:r>
          </w:p>
        </w:tc>
      </w:tr>
      <w:tr w:rsidR="005B0940" w14:paraId="7196F35A" w14:textId="77777777" w:rsidTr="003664A1">
        <w:tc>
          <w:tcPr>
            <w:tcW w:w="1555" w:type="dxa"/>
          </w:tcPr>
          <w:p w14:paraId="4EBD5AC1" w14:textId="07ADF398" w:rsidR="005B0940" w:rsidRPr="00CC4DD2" w:rsidRDefault="005B0940" w:rsidP="005B0940">
            <w:pPr>
              <w:jc w:val="both"/>
              <w:rPr>
                <w:rFonts w:asciiTheme="minorHAnsi" w:hAnsiTheme="minorHAnsi" w:cstheme="minorHAnsi"/>
                <w:sz w:val="20"/>
                <w:szCs w:val="20"/>
              </w:rPr>
            </w:pPr>
            <w:r w:rsidRPr="00CC4DD2">
              <w:rPr>
                <w:rFonts w:asciiTheme="minorHAnsi" w:hAnsiTheme="minorHAnsi" w:cstheme="minorHAnsi"/>
                <w:b/>
                <w:color w:val="000000"/>
                <w:sz w:val="20"/>
                <w:szCs w:val="20"/>
              </w:rPr>
              <w:t>How accessible is the school environment?</w:t>
            </w:r>
          </w:p>
        </w:tc>
        <w:tc>
          <w:tcPr>
            <w:tcW w:w="7461" w:type="dxa"/>
          </w:tcPr>
          <w:p w14:paraId="7F73F954" w14:textId="71798BCB" w:rsidR="001437E3" w:rsidRPr="00CC4DD2" w:rsidRDefault="001437E3" w:rsidP="001437E3">
            <w:pPr>
              <w:jc w:val="both"/>
              <w:rPr>
                <w:rFonts w:asciiTheme="minorHAnsi" w:eastAsia="Arial" w:hAnsiTheme="minorHAnsi" w:cstheme="minorHAnsi"/>
                <w:sz w:val="20"/>
                <w:szCs w:val="20"/>
              </w:rPr>
            </w:pPr>
            <w:r w:rsidRPr="00CC4DD2">
              <w:rPr>
                <w:rFonts w:asciiTheme="minorHAnsi" w:eastAsia="Arial" w:hAnsiTheme="minorHAnsi" w:cstheme="minorHAnsi"/>
                <w:sz w:val="20"/>
                <w:szCs w:val="20"/>
              </w:rPr>
              <w:t xml:space="preserve">Over the last </w:t>
            </w:r>
            <w:r w:rsidR="00AD0009">
              <w:rPr>
                <w:rFonts w:asciiTheme="minorHAnsi" w:eastAsia="Arial" w:hAnsiTheme="minorHAnsi" w:cstheme="minorHAnsi"/>
                <w:sz w:val="20"/>
                <w:szCs w:val="20"/>
              </w:rPr>
              <w:t xml:space="preserve">3 </w:t>
            </w:r>
            <w:r w:rsidRPr="00CC4DD2">
              <w:rPr>
                <w:rFonts w:asciiTheme="minorHAnsi" w:eastAsia="Arial" w:hAnsiTheme="minorHAnsi" w:cstheme="minorHAnsi"/>
                <w:sz w:val="20"/>
                <w:szCs w:val="20"/>
              </w:rPr>
              <w:t xml:space="preserve">years our site has been developed to give our pupils even more opportunities. We now have: </w:t>
            </w:r>
          </w:p>
          <w:p w14:paraId="1F310A4C" w14:textId="77777777" w:rsidR="001437E3" w:rsidRPr="00CC4DD2" w:rsidRDefault="001437E3" w:rsidP="001437E3">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Disabled parking spots </w:t>
            </w:r>
          </w:p>
          <w:p w14:paraId="3764D183" w14:textId="77777777" w:rsidR="001437E3" w:rsidRPr="00CC4DD2" w:rsidRDefault="001437E3" w:rsidP="001437E3">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The </w:t>
            </w:r>
            <w:r w:rsidRPr="00CC4DD2">
              <w:rPr>
                <w:rFonts w:asciiTheme="minorHAnsi" w:eastAsia="Arial" w:hAnsiTheme="minorHAnsi" w:cstheme="minorHAnsi"/>
                <w:sz w:val="20"/>
                <w:szCs w:val="20"/>
              </w:rPr>
              <w:t>L</w:t>
            </w:r>
            <w:r w:rsidRPr="00CC4DD2">
              <w:rPr>
                <w:rFonts w:asciiTheme="minorHAnsi" w:eastAsia="Arial" w:hAnsiTheme="minorHAnsi" w:cstheme="minorHAnsi"/>
                <w:color w:val="000000"/>
                <w:sz w:val="20"/>
                <w:szCs w:val="20"/>
              </w:rPr>
              <w:t xml:space="preserve">earning </w:t>
            </w:r>
            <w:r w:rsidRPr="00CC4DD2">
              <w:rPr>
                <w:rFonts w:asciiTheme="minorHAnsi" w:eastAsia="Arial" w:hAnsiTheme="minorHAnsi" w:cstheme="minorHAnsi"/>
                <w:sz w:val="20"/>
                <w:szCs w:val="20"/>
              </w:rPr>
              <w:t>D</w:t>
            </w:r>
            <w:r w:rsidRPr="00CC4DD2">
              <w:rPr>
                <w:rFonts w:asciiTheme="minorHAnsi" w:eastAsia="Arial" w:hAnsiTheme="minorHAnsi" w:cstheme="minorHAnsi"/>
                <w:color w:val="000000"/>
                <w:sz w:val="20"/>
                <w:szCs w:val="20"/>
              </w:rPr>
              <w:t>en to provide a quiet learning space</w:t>
            </w:r>
          </w:p>
          <w:p w14:paraId="31C66881" w14:textId="77777777" w:rsidR="001437E3" w:rsidRPr="00CC4DD2" w:rsidRDefault="001437E3" w:rsidP="001437E3">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The Little Learners preschool is fully accessible to all</w:t>
            </w:r>
          </w:p>
          <w:p w14:paraId="23A3F581" w14:textId="77777777" w:rsidR="001437E3" w:rsidRPr="00CC4DD2" w:rsidRDefault="001437E3" w:rsidP="001437E3">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Outside areas have been updated and resources replaced. </w:t>
            </w:r>
          </w:p>
          <w:p w14:paraId="5C8A2766" w14:textId="687E52FB" w:rsidR="001437E3" w:rsidRPr="00CC4DD2" w:rsidRDefault="001437E3" w:rsidP="001437E3">
            <w:pPr>
              <w:numPr>
                <w:ilvl w:val="0"/>
                <w:numId w:val="2"/>
              </w:numPr>
              <w:pBdr>
                <w:top w:val="nil"/>
                <w:left w:val="nil"/>
                <w:bottom w:val="nil"/>
                <w:right w:val="nil"/>
                <w:between w:val="nil"/>
              </w:pBdr>
              <w:jc w:val="both"/>
              <w:rPr>
                <w:rFonts w:asciiTheme="minorHAnsi" w:eastAsia="Arial" w:hAnsiTheme="minorHAnsi" w:cstheme="minorHAnsi"/>
                <w:color w:val="000000"/>
                <w:sz w:val="20"/>
                <w:szCs w:val="20"/>
              </w:rPr>
            </w:pPr>
            <w:r w:rsidRPr="00CC4DD2">
              <w:rPr>
                <w:rFonts w:asciiTheme="minorHAnsi" w:eastAsia="Arial" w:hAnsiTheme="minorHAnsi" w:cstheme="minorHAnsi"/>
                <w:color w:val="000000"/>
                <w:sz w:val="20"/>
                <w:szCs w:val="20"/>
              </w:rPr>
              <w:t xml:space="preserve">The sensory room has had an upgrade and is now being enjoyed by all. </w:t>
            </w:r>
          </w:p>
          <w:p w14:paraId="514F7DB9" w14:textId="2177BA29" w:rsidR="005B0940" w:rsidRPr="00CC4DD2" w:rsidRDefault="00E86DBB" w:rsidP="005B0940">
            <w:pPr>
              <w:jc w:val="both"/>
              <w:rPr>
                <w:rFonts w:asciiTheme="minorHAnsi" w:hAnsiTheme="minorHAnsi" w:cstheme="minorHAnsi"/>
                <w:sz w:val="20"/>
                <w:szCs w:val="20"/>
              </w:rPr>
            </w:pPr>
            <w:r w:rsidRPr="00CC4DD2">
              <w:rPr>
                <w:rFonts w:asciiTheme="minorHAnsi" w:hAnsiTheme="minorHAnsi" w:cstheme="minorHAnsi"/>
                <w:noProof/>
                <w:sz w:val="20"/>
                <w:szCs w:val="20"/>
              </w:rPr>
              <w:drawing>
                <wp:anchor distT="0" distB="0" distL="0" distR="0" simplePos="0" relativeHeight="251662336" behindDoc="0" locked="0" layoutInCell="1" hidden="0" allowOverlap="1" wp14:anchorId="3D6739A1" wp14:editId="2C30DEC6">
                  <wp:simplePos x="0" y="0"/>
                  <wp:positionH relativeFrom="column">
                    <wp:posOffset>2183765</wp:posOffset>
                  </wp:positionH>
                  <wp:positionV relativeFrom="paragraph">
                    <wp:posOffset>80010</wp:posOffset>
                  </wp:positionV>
                  <wp:extent cx="643255" cy="789940"/>
                  <wp:effectExtent l="0" t="0" r="4445" b="0"/>
                  <wp:wrapSquare wrapText="bothSides" distT="0" distB="0" distL="0" distR="0"/>
                  <wp:docPr id="3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643255" cy="789940"/>
                          </a:xfrm>
                          <a:prstGeom prst="rect">
                            <a:avLst/>
                          </a:prstGeom>
                          <a:ln/>
                        </pic:spPr>
                      </pic:pic>
                    </a:graphicData>
                  </a:graphic>
                  <wp14:sizeRelH relativeFrom="margin">
                    <wp14:pctWidth>0</wp14:pctWidth>
                  </wp14:sizeRelH>
                  <wp14:sizeRelV relativeFrom="margin">
                    <wp14:pctHeight>0</wp14:pctHeight>
                  </wp14:sizeRelV>
                </wp:anchor>
              </w:drawing>
            </w:r>
            <w:r w:rsidRPr="00CC4DD2">
              <w:rPr>
                <w:rFonts w:asciiTheme="minorHAnsi" w:eastAsia="Arial" w:hAnsiTheme="minorHAnsi" w:cstheme="minorHAnsi"/>
                <w:noProof/>
                <w:sz w:val="20"/>
                <w:szCs w:val="20"/>
              </w:rPr>
              <w:drawing>
                <wp:anchor distT="0" distB="0" distL="114300" distR="114300" simplePos="0" relativeHeight="251663360" behindDoc="1" locked="0" layoutInCell="1" allowOverlap="1" wp14:anchorId="411B09AF" wp14:editId="6BE009DA">
                  <wp:simplePos x="0" y="0"/>
                  <wp:positionH relativeFrom="column">
                    <wp:posOffset>983615</wp:posOffset>
                  </wp:positionH>
                  <wp:positionV relativeFrom="paragraph">
                    <wp:posOffset>109220</wp:posOffset>
                  </wp:positionV>
                  <wp:extent cx="862965" cy="760730"/>
                  <wp:effectExtent l="0" t="0" r="0" b="1270"/>
                  <wp:wrapTight wrapText="bothSides">
                    <wp:wrapPolygon edited="0">
                      <wp:start x="0" y="0"/>
                      <wp:lineTo x="0" y="21095"/>
                      <wp:lineTo x="20980" y="21095"/>
                      <wp:lineTo x="20980" y="0"/>
                      <wp:lineTo x="0" y="0"/>
                    </wp:wrapPolygon>
                  </wp:wrapTight>
                  <wp:docPr id="2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a:xfrm>
                            <a:off x="0" y="0"/>
                            <a:ext cx="862965" cy="760730"/>
                          </a:xfrm>
                          <a:prstGeom prst="rect">
                            <a:avLst/>
                          </a:prstGeom>
                          <a:ln/>
                        </pic:spPr>
                      </pic:pic>
                    </a:graphicData>
                  </a:graphic>
                  <wp14:sizeRelH relativeFrom="margin">
                    <wp14:pctWidth>0</wp14:pctWidth>
                  </wp14:sizeRelH>
                  <wp14:sizeRelV relativeFrom="margin">
                    <wp14:pctHeight>0</wp14:pctHeight>
                  </wp14:sizeRelV>
                </wp:anchor>
              </w:drawing>
            </w:r>
            <w:r w:rsidRPr="00CC4DD2">
              <w:rPr>
                <w:rFonts w:asciiTheme="minorHAnsi" w:hAnsiTheme="minorHAnsi" w:cstheme="minorHAnsi"/>
                <w:noProof/>
                <w:sz w:val="20"/>
                <w:szCs w:val="20"/>
              </w:rPr>
              <w:drawing>
                <wp:anchor distT="0" distB="0" distL="0" distR="0" simplePos="0" relativeHeight="251660288" behindDoc="0" locked="0" layoutInCell="1" hidden="0" allowOverlap="1" wp14:anchorId="373F726F" wp14:editId="3FE2CFCD">
                  <wp:simplePos x="0" y="0"/>
                  <wp:positionH relativeFrom="column">
                    <wp:posOffset>-62230</wp:posOffset>
                  </wp:positionH>
                  <wp:positionV relativeFrom="paragraph">
                    <wp:posOffset>65405</wp:posOffset>
                  </wp:positionV>
                  <wp:extent cx="709295" cy="833755"/>
                  <wp:effectExtent l="0" t="0" r="0" b="4445"/>
                  <wp:wrapSquare wrapText="bothSides" distT="0" distB="0" distL="0" distR="0"/>
                  <wp:docPr id="3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709295" cy="833755"/>
                          </a:xfrm>
                          <a:prstGeom prst="rect">
                            <a:avLst/>
                          </a:prstGeom>
                          <a:ln/>
                        </pic:spPr>
                      </pic:pic>
                    </a:graphicData>
                  </a:graphic>
                  <wp14:sizeRelH relativeFrom="margin">
                    <wp14:pctWidth>0</wp14:pctWidth>
                  </wp14:sizeRelH>
                  <wp14:sizeRelV relativeFrom="margin">
                    <wp14:pctHeight>0</wp14:pctHeight>
                  </wp14:sizeRelV>
                </wp:anchor>
              </w:drawing>
            </w:r>
          </w:p>
        </w:tc>
      </w:tr>
      <w:tr w:rsidR="005B0940" w14:paraId="3D137DAF" w14:textId="77777777" w:rsidTr="003664A1">
        <w:tc>
          <w:tcPr>
            <w:tcW w:w="1555" w:type="dxa"/>
          </w:tcPr>
          <w:p w14:paraId="5D278F10" w14:textId="560CA414" w:rsidR="005B0940" w:rsidRPr="00617656" w:rsidRDefault="005B0940" w:rsidP="005B0940">
            <w:pPr>
              <w:jc w:val="both"/>
              <w:rPr>
                <w:rFonts w:asciiTheme="minorHAnsi" w:hAnsiTheme="minorHAnsi" w:cstheme="minorHAnsi"/>
                <w:b/>
                <w:color w:val="000000"/>
                <w:sz w:val="20"/>
                <w:szCs w:val="20"/>
              </w:rPr>
            </w:pPr>
            <w:r w:rsidRPr="00617656">
              <w:rPr>
                <w:rFonts w:asciiTheme="minorHAnsi" w:hAnsiTheme="minorHAnsi" w:cstheme="minorHAnsi"/>
                <w:b/>
                <w:color w:val="000000"/>
                <w:sz w:val="20"/>
                <w:szCs w:val="20"/>
              </w:rPr>
              <w:lastRenderedPageBreak/>
              <w:t>How will the school prepare and support my child to join the school, transfer to a new setting/school/college or for the next stage of education and life?</w:t>
            </w:r>
          </w:p>
        </w:tc>
        <w:tc>
          <w:tcPr>
            <w:tcW w:w="7461" w:type="dxa"/>
          </w:tcPr>
          <w:p w14:paraId="293EA1F8" w14:textId="18A97F37" w:rsidR="005B0940" w:rsidRPr="003664A1" w:rsidRDefault="005B0940" w:rsidP="003664A1">
            <w:pPr>
              <w:spacing w:before="120" w:after="120"/>
              <w:jc w:val="both"/>
              <w:rPr>
                <w:rFonts w:asciiTheme="minorHAnsi" w:eastAsia="Arial" w:hAnsiTheme="minorHAnsi" w:cstheme="minorHAnsi"/>
                <w:b/>
                <w:sz w:val="20"/>
                <w:szCs w:val="20"/>
              </w:rPr>
            </w:pPr>
            <w:r w:rsidRPr="00617656">
              <w:rPr>
                <w:rFonts w:asciiTheme="minorHAnsi" w:eastAsia="Arial" w:hAnsiTheme="minorHAnsi" w:cstheme="minorHAnsi"/>
                <w:sz w:val="20"/>
                <w:szCs w:val="20"/>
              </w:rPr>
              <w:t>Additional support for pupils with SEN is provided for all points of transition. As a result, pupils with SEND are well prepared for their next phase of education. The early years provision aligns with the rest of the school so that the entry into reception is seamless. (SEND review June 2025)</w:t>
            </w:r>
          </w:p>
          <w:p w14:paraId="62D86535" w14:textId="77777777" w:rsidR="005B0940" w:rsidRPr="00617656" w:rsidRDefault="005B0940" w:rsidP="005B0940">
            <w:pPr>
              <w:jc w:val="both"/>
              <w:rPr>
                <w:rFonts w:asciiTheme="minorHAnsi" w:eastAsia="Arial" w:hAnsiTheme="minorHAnsi" w:cstheme="minorHAnsi"/>
                <w:sz w:val="20"/>
                <w:szCs w:val="20"/>
              </w:rPr>
            </w:pPr>
            <w:r w:rsidRPr="00617656">
              <w:rPr>
                <w:rFonts w:asciiTheme="minorHAnsi" w:eastAsia="Arial" w:hAnsiTheme="minorHAnsi" w:cstheme="minorHAnsi"/>
                <w:sz w:val="20"/>
                <w:szCs w:val="20"/>
              </w:rPr>
              <w:t>Our transition process includes:</w:t>
            </w:r>
          </w:p>
          <w:p w14:paraId="448E2FFB" w14:textId="77777777" w:rsidR="005B0940" w:rsidRPr="00617656" w:rsidRDefault="005B0940" w:rsidP="005B0940">
            <w:pPr>
              <w:numPr>
                <w:ilvl w:val="0"/>
                <w:numId w:val="4"/>
              </w:numPr>
              <w:pBdr>
                <w:top w:val="nil"/>
                <w:left w:val="nil"/>
                <w:bottom w:val="nil"/>
                <w:right w:val="nil"/>
                <w:between w:val="nil"/>
              </w:pBdr>
              <w:jc w:val="both"/>
              <w:rPr>
                <w:rFonts w:asciiTheme="minorHAnsi" w:eastAsia="Arial" w:hAnsiTheme="minorHAnsi" w:cstheme="minorHAnsi"/>
                <w:color w:val="000000"/>
                <w:sz w:val="20"/>
                <w:szCs w:val="20"/>
              </w:rPr>
            </w:pPr>
            <w:r w:rsidRPr="00617656">
              <w:rPr>
                <w:rFonts w:asciiTheme="minorHAnsi" w:eastAsia="Arial" w:hAnsiTheme="minorHAnsi" w:cstheme="minorHAnsi"/>
                <w:color w:val="000000"/>
                <w:sz w:val="20"/>
                <w:szCs w:val="20"/>
              </w:rPr>
              <w:t xml:space="preserve">A planned introduction programme delivered in the summer term to support the transfer for </w:t>
            </w:r>
            <w:r w:rsidRPr="00617656">
              <w:rPr>
                <w:rFonts w:asciiTheme="minorHAnsi" w:eastAsia="Arial" w:hAnsiTheme="minorHAnsi" w:cstheme="minorHAnsi"/>
                <w:sz w:val="20"/>
                <w:szCs w:val="20"/>
              </w:rPr>
              <w:t xml:space="preserve">children </w:t>
            </w:r>
            <w:r w:rsidRPr="00617656">
              <w:rPr>
                <w:rFonts w:asciiTheme="minorHAnsi" w:eastAsia="Arial" w:hAnsiTheme="minorHAnsi" w:cstheme="minorHAnsi"/>
                <w:color w:val="000000"/>
                <w:sz w:val="20"/>
                <w:szCs w:val="20"/>
              </w:rPr>
              <w:t>starting in EYFS Reception</w:t>
            </w:r>
            <w:r w:rsidRPr="00617656">
              <w:rPr>
                <w:rFonts w:asciiTheme="minorHAnsi" w:eastAsia="Arial" w:hAnsiTheme="minorHAnsi" w:cstheme="minorHAnsi"/>
                <w:sz w:val="20"/>
                <w:szCs w:val="20"/>
              </w:rPr>
              <w:t xml:space="preserve"> </w:t>
            </w:r>
            <w:r w:rsidRPr="00617656">
              <w:rPr>
                <w:rFonts w:asciiTheme="minorHAnsi" w:eastAsia="Arial" w:hAnsiTheme="minorHAnsi" w:cstheme="minorHAnsi"/>
                <w:color w:val="000000"/>
                <w:sz w:val="20"/>
                <w:szCs w:val="20"/>
              </w:rPr>
              <w:t>including additional sessions for children with SEN.</w:t>
            </w:r>
          </w:p>
          <w:p w14:paraId="1DD38D3F" w14:textId="77777777" w:rsidR="005B0940" w:rsidRPr="00617656" w:rsidRDefault="005B0940" w:rsidP="005B0940">
            <w:pPr>
              <w:numPr>
                <w:ilvl w:val="0"/>
                <w:numId w:val="4"/>
              </w:numPr>
              <w:pBdr>
                <w:top w:val="nil"/>
                <w:left w:val="nil"/>
                <w:bottom w:val="nil"/>
                <w:right w:val="nil"/>
                <w:between w:val="nil"/>
              </w:pBdr>
              <w:jc w:val="both"/>
              <w:rPr>
                <w:rFonts w:asciiTheme="minorHAnsi" w:eastAsia="Arial" w:hAnsiTheme="minorHAnsi" w:cstheme="minorHAnsi"/>
                <w:color w:val="000000"/>
                <w:sz w:val="20"/>
                <w:szCs w:val="20"/>
              </w:rPr>
            </w:pPr>
            <w:r w:rsidRPr="00617656">
              <w:rPr>
                <w:rFonts w:asciiTheme="minorHAnsi" w:eastAsia="Arial" w:hAnsiTheme="minorHAnsi" w:cstheme="minorHAnsi"/>
                <w:color w:val="000000"/>
                <w:sz w:val="20"/>
                <w:szCs w:val="20"/>
              </w:rPr>
              <w:t xml:space="preserve">Parents/carers are invited to attend a meeting at the school and are provided with a range of information to support them in enabling their child to settle into the school routine. </w:t>
            </w:r>
          </w:p>
          <w:p w14:paraId="57DE744A" w14:textId="77777777" w:rsidR="005B0940" w:rsidRPr="00617656" w:rsidRDefault="005B0940" w:rsidP="005B0940">
            <w:pPr>
              <w:numPr>
                <w:ilvl w:val="0"/>
                <w:numId w:val="4"/>
              </w:numPr>
              <w:pBdr>
                <w:top w:val="nil"/>
                <w:left w:val="nil"/>
                <w:bottom w:val="nil"/>
                <w:right w:val="nil"/>
                <w:between w:val="nil"/>
              </w:pBdr>
              <w:jc w:val="both"/>
              <w:rPr>
                <w:rFonts w:asciiTheme="minorHAnsi" w:eastAsia="Arial" w:hAnsiTheme="minorHAnsi" w:cstheme="minorHAnsi"/>
                <w:color w:val="000000"/>
                <w:sz w:val="20"/>
                <w:szCs w:val="20"/>
              </w:rPr>
            </w:pPr>
            <w:r w:rsidRPr="00617656">
              <w:rPr>
                <w:rFonts w:asciiTheme="minorHAnsi" w:eastAsia="Arial" w:hAnsiTheme="minorHAnsi" w:cstheme="minorHAnsi"/>
                <w:color w:val="000000"/>
                <w:sz w:val="20"/>
                <w:szCs w:val="20"/>
              </w:rPr>
              <w:t>The SENCo is available t</w:t>
            </w:r>
            <w:r w:rsidRPr="00617656">
              <w:rPr>
                <w:rFonts w:asciiTheme="minorHAnsi" w:eastAsia="Arial" w:hAnsiTheme="minorHAnsi" w:cstheme="minorHAnsi"/>
                <w:sz w:val="20"/>
                <w:szCs w:val="20"/>
              </w:rPr>
              <w:t>o</w:t>
            </w:r>
            <w:r w:rsidRPr="00617656">
              <w:rPr>
                <w:rFonts w:asciiTheme="minorHAnsi" w:eastAsia="Arial" w:hAnsiTheme="minorHAnsi" w:cstheme="minorHAnsi"/>
                <w:color w:val="000000"/>
                <w:sz w:val="20"/>
                <w:szCs w:val="20"/>
              </w:rPr>
              <w:t xml:space="preserve"> meet with </w:t>
            </w:r>
            <w:r w:rsidRPr="00617656">
              <w:rPr>
                <w:rFonts w:asciiTheme="minorHAnsi" w:eastAsia="Arial" w:hAnsiTheme="minorHAnsi" w:cstheme="minorHAnsi"/>
                <w:sz w:val="20"/>
                <w:szCs w:val="20"/>
              </w:rPr>
              <w:t xml:space="preserve">any </w:t>
            </w:r>
            <w:r w:rsidRPr="00617656">
              <w:rPr>
                <w:rFonts w:asciiTheme="minorHAnsi" w:eastAsia="Arial" w:hAnsiTheme="minorHAnsi" w:cstheme="minorHAnsi"/>
                <w:color w:val="000000"/>
                <w:sz w:val="20"/>
                <w:szCs w:val="20"/>
              </w:rPr>
              <w:t xml:space="preserve">new parents of </w:t>
            </w:r>
            <w:r w:rsidRPr="00617656">
              <w:rPr>
                <w:rFonts w:asciiTheme="minorHAnsi" w:eastAsia="Arial" w:hAnsiTheme="minorHAnsi" w:cstheme="minorHAnsi"/>
                <w:sz w:val="20"/>
                <w:szCs w:val="20"/>
              </w:rPr>
              <w:t xml:space="preserve">children </w:t>
            </w:r>
            <w:r w:rsidRPr="00617656">
              <w:rPr>
                <w:rFonts w:asciiTheme="minorHAnsi" w:eastAsia="Arial" w:hAnsiTheme="minorHAnsi" w:cstheme="minorHAnsi"/>
                <w:color w:val="000000"/>
                <w:sz w:val="20"/>
                <w:szCs w:val="20"/>
              </w:rPr>
              <w:t>who are known to have or suspected to have SEND.</w:t>
            </w:r>
          </w:p>
          <w:p w14:paraId="0C2022E3" w14:textId="77777777" w:rsidR="005B0940" w:rsidRPr="00617656" w:rsidRDefault="005B0940" w:rsidP="005B0940">
            <w:pPr>
              <w:numPr>
                <w:ilvl w:val="0"/>
                <w:numId w:val="4"/>
              </w:numPr>
              <w:pBdr>
                <w:top w:val="nil"/>
                <w:left w:val="nil"/>
                <w:bottom w:val="nil"/>
                <w:right w:val="nil"/>
                <w:between w:val="nil"/>
              </w:pBdr>
              <w:jc w:val="both"/>
              <w:rPr>
                <w:rFonts w:asciiTheme="minorHAnsi" w:eastAsia="Arial" w:hAnsiTheme="minorHAnsi" w:cstheme="minorHAnsi"/>
                <w:color w:val="000000"/>
                <w:sz w:val="20"/>
                <w:szCs w:val="20"/>
              </w:rPr>
            </w:pPr>
            <w:r w:rsidRPr="00617656">
              <w:rPr>
                <w:rFonts w:asciiTheme="minorHAnsi" w:eastAsia="Arial" w:hAnsiTheme="minorHAnsi" w:cstheme="minorHAnsi"/>
                <w:sz w:val="20"/>
                <w:szCs w:val="20"/>
              </w:rPr>
              <w:t xml:space="preserve">Children </w:t>
            </w:r>
            <w:r w:rsidRPr="00617656">
              <w:rPr>
                <w:rFonts w:asciiTheme="minorHAnsi" w:eastAsia="Arial" w:hAnsiTheme="minorHAnsi" w:cstheme="minorHAnsi"/>
                <w:color w:val="000000"/>
                <w:sz w:val="20"/>
                <w:szCs w:val="20"/>
              </w:rPr>
              <w:t xml:space="preserve">transferring from another setting, will have all records requested immediately and a meeting set up with parents and the child to identify and reduce any concerns. </w:t>
            </w:r>
          </w:p>
          <w:p w14:paraId="47E71670" w14:textId="77777777" w:rsidR="005B0940" w:rsidRPr="00617656" w:rsidRDefault="005B0940" w:rsidP="005B0940">
            <w:pPr>
              <w:numPr>
                <w:ilvl w:val="0"/>
                <w:numId w:val="4"/>
              </w:numPr>
              <w:pBdr>
                <w:top w:val="nil"/>
                <w:left w:val="nil"/>
                <w:bottom w:val="nil"/>
                <w:right w:val="nil"/>
                <w:between w:val="nil"/>
              </w:pBdr>
              <w:jc w:val="both"/>
              <w:rPr>
                <w:rFonts w:asciiTheme="minorHAnsi" w:eastAsia="Arial" w:hAnsiTheme="minorHAnsi" w:cstheme="minorHAnsi"/>
                <w:color w:val="000000"/>
                <w:sz w:val="20"/>
                <w:szCs w:val="20"/>
              </w:rPr>
            </w:pPr>
            <w:r w:rsidRPr="00617656">
              <w:rPr>
                <w:rFonts w:asciiTheme="minorHAnsi" w:eastAsia="Arial" w:hAnsiTheme="minorHAnsi" w:cstheme="minorHAnsi"/>
                <w:color w:val="000000"/>
                <w:sz w:val="20"/>
                <w:szCs w:val="20"/>
              </w:rPr>
              <w:t xml:space="preserve">Transition to the next school phase is supported by a transition programme for pupils.  It provides a number of opportunities for </w:t>
            </w:r>
            <w:r w:rsidRPr="00617656">
              <w:rPr>
                <w:rFonts w:asciiTheme="minorHAnsi" w:eastAsia="Arial" w:hAnsiTheme="minorHAnsi" w:cstheme="minorHAnsi"/>
                <w:sz w:val="20"/>
                <w:szCs w:val="20"/>
              </w:rPr>
              <w:t xml:space="preserve">children </w:t>
            </w:r>
            <w:r w:rsidRPr="00617656">
              <w:rPr>
                <w:rFonts w:asciiTheme="minorHAnsi" w:eastAsia="Arial" w:hAnsiTheme="minorHAnsi" w:cstheme="minorHAnsi"/>
                <w:color w:val="000000"/>
                <w:sz w:val="20"/>
                <w:szCs w:val="20"/>
              </w:rPr>
              <w:t>and parents to meet staff in the new school. These opportunities are further enhanced for pupils with SEND.</w:t>
            </w:r>
          </w:p>
          <w:p w14:paraId="07549478" w14:textId="77777777" w:rsidR="005B0940" w:rsidRPr="00617656" w:rsidRDefault="005B0940" w:rsidP="005B0940">
            <w:pPr>
              <w:numPr>
                <w:ilvl w:val="0"/>
                <w:numId w:val="4"/>
              </w:numPr>
              <w:pBdr>
                <w:top w:val="nil"/>
                <w:left w:val="nil"/>
                <w:bottom w:val="nil"/>
                <w:right w:val="nil"/>
                <w:between w:val="nil"/>
              </w:pBdr>
              <w:jc w:val="both"/>
              <w:rPr>
                <w:rFonts w:asciiTheme="minorHAnsi" w:eastAsia="Arial" w:hAnsiTheme="minorHAnsi" w:cstheme="minorHAnsi"/>
                <w:color w:val="000000"/>
                <w:sz w:val="20"/>
                <w:szCs w:val="20"/>
              </w:rPr>
            </w:pPr>
            <w:r w:rsidRPr="00617656">
              <w:rPr>
                <w:rFonts w:asciiTheme="minorHAnsi" w:eastAsia="Arial" w:hAnsiTheme="minorHAnsi" w:cstheme="minorHAnsi"/>
                <w:color w:val="000000"/>
                <w:sz w:val="20"/>
                <w:szCs w:val="20"/>
              </w:rPr>
              <w:t xml:space="preserve">The annual review in Y5 for </w:t>
            </w:r>
            <w:r w:rsidRPr="00617656">
              <w:rPr>
                <w:rFonts w:asciiTheme="minorHAnsi" w:eastAsia="Arial" w:hAnsiTheme="minorHAnsi" w:cstheme="minorHAnsi"/>
                <w:sz w:val="20"/>
                <w:szCs w:val="20"/>
              </w:rPr>
              <w:t xml:space="preserve">children </w:t>
            </w:r>
            <w:r w:rsidRPr="00617656">
              <w:rPr>
                <w:rFonts w:asciiTheme="minorHAnsi" w:eastAsia="Arial" w:hAnsiTheme="minorHAnsi" w:cstheme="minorHAnsi"/>
                <w:color w:val="000000"/>
                <w:sz w:val="20"/>
                <w:szCs w:val="20"/>
              </w:rPr>
              <w:t>with a</w:t>
            </w:r>
            <w:r w:rsidRPr="00617656">
              <w:rPr>
                <w:rFonts w:asciiTheme="minorHAnsi" w:eastAsia="Arial" w:hAnsiTheme="minorHAnsi" w:cstheme="minorHAnsi"/>
                <w:sz w:val="20"/>
                <w:szCs w:val="20"/>
              </w:rPr>
              <w:t xml:space="preserve">n EHCP </w:t>
            </w:r>
            <w:r w:rsidRPr="00617656">
              <w:rPr>
                <w:rFonts w:asciiTheme="minorHAnsi" w:eastAsia="Arial" w:hAnsiTheme="minorHAnsi" w:cstheme="minorHAnsi"/>
                <w:color w:val="000000"/>
                <w:sz w:val="20"/>
                <w:szCs w:val="20"/>
              </w:rPr>
              <w:t>begins the process where parents are supported to make decisions regarding secondary school choice.</w:t>
            </w:r>
          </w:p>
          <w:p w14:paraId="51A83559" w14:textId="5E6FC4EF" w:rsidR="005B0940" w:rsidRPr="003664A1" w:rsidRDefault="005B0940" w:rsidP="005B0940">
            <w:pPr>
              <w:numPr>
                <w:ilvl w:val="0"/>
                <w:numId w:val="3"/>
              </w:numPr>
              <w:pBdr>
                <w:top w:val="nil"/>
                <w:left w:val="nil"/>
                <w:bottom w:val="nil"/>
                <w:right w:val="nil"/>
                <w:between w:val="nil"/>
              </w:pBdr>
              <w:jc w:val="both"/>
              <w:rPr>
                <w:rFonts w:asciiTheme="minorHAnsi" w:eastAsia="Arial" w:hAnsiTheme="minorHAnsi" w:cstheme="minorHAnsi"/>
                <w:color w:val="000000"/>
                <w:sz w:val="20"/>
                <w:szCs w:val="20"/>
              </w:rPr>
            </w:pPr>
            <w:r w:rsidRPr="00617656">
              <w:rPr>
                <w:rFonts w:asciiTheme="minorHAnsi" w:eastAsia="Arial" w:hAnsiTheme="minorHAnsi" w:cstheme="minorHAnsi"/>
                <w:color w:val="000000"/>
                <w:sz w:val="20"/>
                <w:szCs w:val="20"/>
              </w:rPr>
              <w:t>For pupils transferring to local schools, the SENCos and</w:t>
            </w:r>
            <w:r w:rsidRPr="00617656">
              <w:rPr>
                <w:rFonts w:asciiTheme="minorHAnsi" w:eastAsia="Arial" w:hAnsiTheme="minorHAnsi" w:cstheme="minorHAnsi"/>
                <w:sz w:val="20"/>
                <w:szCs w:val="20"/>
              </w:rPr>
              <w:t>/</w:t>
            </w:r>
            <w:r w:rsidRPr="00617656">
              <w:rPr>
                <w:rFonts w:asciiTheme="minorHAnsi" w:eastAsia="Arial" w:hAnsiTheme="minorHAnsi" w:cstheme="minorHAnsi"/>
                <w:color w:val="000000"/>
                <w:sz w:val="20"/>
                <w:szCs w:val="20"/>
              </w:rPr>
              <w:t xml:space="preserve">or class teachers of both schools will meet to discuss the needs of pupils with SEN in order to ensure a smooth transition. </w:t>
            </w:r>
          </w:p>
        </w:tc>
      </w:tr>
      <w:tr w:rsidR="005B0940" w14:paraId="36052353" w14:textId="77777777" w:rsidTr="003664A1">
        <w:tc>
          <w:tcPr>
            <w:tcW w:w="1555" w:type="dxa"/>
          </w:tcPr>
          <w:p w14:paraId="2FC9810F" w14:textId="3DFF6490" w:rsidR="005B0940" w:rsidRPr="00617656" w:rsidRDefault="005B0940" w:rsidP="005B0940">
            <w:pPr>
              <w:jc w:val="both"/>
              <w:rPr>
                <w:rFonts w:asciiTheme="minorHAnsi" w:hAnsiTheme="minorHAnsi" w:cstheme="minorHAnsi"/>
                <w:b/>
                <w:color w:val="000000"/>
                <w:sz w:val="20"/>
                <w:szCs w:val="20"/>
              </w:rPr>
            </w:pPr>
            <w:r w:rsidRPr="00617656">
              <w:rPr>
                <w:rFonts w:asciiTheme="minorHAnsi" w:hAnsiTheme="minorHAnsi" w:cstheme="minorHAnsi"/>
                <w:b/>
                <w:color w:val="000000"/>
                <w:sz w:val="20"/>
                <w:szCs w:val="20"/>
              </w:rPr>
              <w:t>If I am not happy with the support my child is getting, what should I do?</w:t>
            </w:r>
          </w:p>
        </w:tc>
        <w:tc>
          <w:tcPr>
            <w:tcW w:w="7461" w:type="dxa"/>
          </w:tcPr>
          <w:p w14:paraId="2A3FBBE9" w14:textId="77777777" w:rsidR="001437E3" w:rsidRPr="00617656" w:rsidRDefault="001437E3" w:rsidP="001437E3">
            <w:pPr>
              <w:pBdr>
                <w:top w:val="nil"/>
                <w:left w:val="nil"/>
                <w:bottom w:val="nil"/>
                <w:right w:val="nil"/>
                <w:between w:val="nil"/>
              </w:pBdr>
              <w:jc w:val="both"/>
              <w:rPr>
                <w:rFonts w:asciiTheme="minorHAnsi" w:eastAsia="Arial" w:hAnsiTheme="minorHAnsi" w:cstheme="minorHAnsi"/>
                <w:color w:val="000000"/>
                <w:sz w:val="20"/>
                <w:szCs w:val="20"/>
              </w:rPr>
            </w:pPr>
            <w:r w:rsidRPr="00617656">
              <w:rPr>
                <w:rFonts w:asciiTheme="minorHAnsi" w:eastAsia="Arial" w:hAnsiTheme="minorHAnsi" w:cstheme="minorHAnsi"/>
                <w:color w:val="000000"/>
                <w:sz w:val="20"/>
                <w:szCs w:val="20"/>
              </w:rPr>
              <w:t>If you wish to discuss your child’s special educational needs, or are unhappy about any issues regarding the school’s response to meeting these needs please contact the following:</w:t>
            </w:r>
          </w:p>
          <w:p w14:paraId="6A18AFCF" w14:textId="77777777" w:rsidR="001437E3" w:rsidRPr="00617656" w:rsidRDefault="001437E3" w:rsidP="001437E3">
            <w:pPr>
              <w:numPr>
                <w:ilvl w:val="0"/>
                <w:numId w:val="3"/>
              </w:numPr>
              <w:pBdr>
                <w:top w:val="nil"/>
                <w:left w:val="nil"/>
                <w:bottom w:val="nil"/>
                <w:right w:val="nil"/>
                <w:between w:val="nil"/>
              </w:pBdr>
              <w:jc w:val="both"/>
              <w:rPr>
                <w:rFonts w:asciiTheme="minorHAnsi" w:eastAsia="Arial" w:hAnsiTheme="minorHAnsi" w:cstheme="minorHAnsi"/>
                <w:color w:val="000000"/>
                <w:sz w:val="20"/>
                <w:szCs w:val="20"/>
              </w:rPr>
            </w:pPr>
            <w:r w:rsidRPr="00617656">
              <w:rPr>
                <w:rFonts w:asciiTheme="minorHAnsi" w:eastAsia="Arial" w:hAnsiTheme="minorHAnsi" w:cstheme="minorHAnsi"/>
                <w:color w:val="000000"/>
                <w:sz w:val="20"/>
                <w:szCs w:val="20"/>
              </w:rPr>
              <w:t xml:space="preserve">Your child’s class teacher, </w:t>
            </w:r>
          </w:p>
          <w:p w14:paraId="501D940E" w14:textId="77777777" w:rsidR="001437E3" w:rsidRPr="00617656" w:rsidRDefault="001437E3" w:rsidP="001437E3">
            <w:pPr>
              <w:numPr>
                <w:ilvl w:val="0"/>
                <w:numId w:val="3"/>
              </w:numPr>
              <w:pBdr>
                <w:top w:val="nil"/>
                <w:left w:val="nil"/>
                <w:bottom w:val="nil"/>
                <w:right w:val="nil"/>
                <w:between w:val="nil"/>
              </w:pBdr>
              <w:jc w:val="both"/>
              <w:rPr>
                <w:rFonts w:asciiTheme="minorHAnsi" w:eastAsia="Arial" w:hAnsiTheme="minorHAnsi" w:cstheme="minorHAnsi"/>
                <w:color w:val="000000"/>
                <w:sz w:val="20"/>
                <w:szCs w:val="20"/>
              </w:rPr>
            </w:pPr>
            <w:r w:rsidRPr="00617656">
              <w:rPr>
                <w:rFonts w:asciiTheme="minorHAnsi" w:eastAsia="Arial" w:hAnsiTheme="minorHAnsi" w:cstheme="minorHAnsi"/>
                <w:color w:val="000000"/>
                <w:sz w:val="20"/>
                <w:szCs w:val="20"/>
              </w:rPr>
              <w:t xml:space="preserve">The SENCo, Mrs Kayleigh Cashman </w:t>
            </w:r>
          </w:p>
          <w:p w14:paraId="19C5C098" w14:textId="77777777" w:rsidR="001437E3" w:rsidRPr="00617656" w:rsidRDefault="001437E3" w:rsidP="001437E3">
            <w:pPr>
              <w:numPr>
                <w:ilvl w:val="0"/>
                <w:numId w:val="3"/>
              </w:numPr>
              <w:pBdr>
                <w:top w:val="nil"/>
                <w:left w:val="nil"/>
                <w:bottom w:val="nil"/>
                <w:right w:val="nil"/>
                <w:between w:val="nil"/>
              </w:pBdr>
              <w:jc w:val="both"/>
              <w:rPr>
                <w:rFonts w:asciiTheme="minorHAnsi" w:eastAsia="Arial" w:hAnsiTheme="minorHAnsi" w:cstheme="minorHAnsi"/>
                <w:color w:val="000000"/>
                <w:sz w:val="20"/>
                <w:szCs w:val="20"/>
              </w:rPr>
            </w:pPr>
            <w:r w:rsidRPr="00617656">
              <w:rPr>
                <w:rFonts w:asciiTheme="minorHAnsi" w:eastAsia="Arial" w:hAnsiTheme="minorHAnsi" w:cstheme="minorHAnsi"/>
                <w:color w:val="000000"/>
                <w:sz w:val="20"/>
                <w:szCs w:val="20"/>
              </w:rPr>
              <w:t>Principal, Miss Charlotte Bradley</w:t>
            </w:r>
          </w:p>
          <w:p w14:paraId="6068F829" w14:textId="6DA5D87E" w:rsidR="005B0940" w:rsidRPr="003664A1" w:rsidRDefault="001437E3" w:rsidP="005B0940">
            <w:pPr>
              <w:numPr>
                <w:ilvl w:val="0"/>
                <w:numId w:val="3"/>
              </w:numPr>
              <w:pBdr>
                <w:top w:val="nil"/>
                <w:left w:val="nil"/>
                <w:bottom w:val="nil"/>
                <w:right w:val="nil"/>
                <w:between w:val="nil"/>
              </w:pBdr>
              <w:jc w:val="both"/>
              <w:rPr>
                <w:rFonts w:asciiTheme="minorHAnsi" w:eastAsia="Arial" w:hAnsiTheme="minorHAnsi" w:cstheme="minorHAnsi"/>
                <w:color w:val="000000"/>
                <w:sz w:val="20"/>
                <w:szCs w:val="20"/>
              </w:rPr>
            </w:pPr>
            <w:r w:rsidRPr="00617656">
              <w:rPr>
                <w:rFonts w:asciiTheme="minorHAnsi" w:eastAsia="Arial" w:hAnsiTheme="minorHAnsi" w:cstheme="minorHAnsi"/>
                <w:color w:val="000000"/>
                <w:sz w:val="20"/>
                <w:szCs w:val="20"/>
              </w:rPr>
              <w:t xml:space="preserve">For complaints, please contact the </w:t>
            </w:r>
            <w:r w:rsidR="000449BE">
              <w:rPr>
                <w:rFonts w:asciiTheme="minorHAnsi" w:eastAsia="Arial" w:hAnsiTheme="minorHAnsi" w:cstheme="minorHAnsi"/>
                <w:color w:val="000000"/>
                <w:sz w:val="20"/>
                <w:szCs w:val="20"/>
              </w:rPr>
              <w:t>Community Councillor</w:t>
            </w:r>
            <w:r w:rsidRPr="00617656">
              <w:rPr>
                <w:rFonts w:asciiTheme="minorHAnsi" w:eastAsia="Arial" w:hAnsiTheme="minorHAnsi" w:cstheme="minorHAnsi"/>
                <w:color w:val="000000"/>
                <w:sz w:val="20"/>
                <w:szCs w:val="20"/>
              </w:rPr>
              <w:t xml:space="preserve"> with responsibility for SEN</w:t>
            </w:r>
            <w:r w:rsidRPr="00617656">
              <w:rPr>
                <w:rFonts w:asciiTheme="minorHAnsi" w:eastAsia="Arial" w:hAnsiTheme="minorHAnsi" w:cstheme="minorHAnsi"/>
                <w:sz w:val="20"/>
                <w:szCs w:val="20"/>
              </w:rPr>
              <w:t xml:space="preserve"> who</w:t>
            </w:r>
            <w:r w:rsidRPr="00617656">
              <w:rPr>
                <w:rFonts w:asciiTheme="minorHAnsi" w:eastAsia="Arial" w:hAnsiTheme="minorHAnsi" w:cstheme="minorHAnsi"/>
                <w:color w:val="000000"/>
                <w:sz w:val="20"/>
                <w:szCs w:val="20"/>
              </w:rPr>
              <w:t xml:space="preserve"> can be contacted via the school office.( </w:t>
            </w:r>
            <w:hyperlink r:id="rId17">
              <w:r w:rsidRPr="00617656">
                <w:rPr>
                  <w:rFonts w:asciiTheme="minorHAnsi" w:eastAsia="Arial" w:hAnsiTheme="minorHAnsi" w:cstheme="minorHAnsi"/>
                  <w:color w:val="0000FF"/>
                  <w:sz w:val="20"/>
                  <w:szCs w:val="20"/>
                  <w:u w:val="single"/>
                </w:rPr>
                <w:t>office@bpca.theplt.org.uk</w:t>
              </w:r>
            </w:hyperlink>
            <w:r w:rsidRPr="00617656">
              <w:rPr>
                <w:rFonts w:asciiTheme="minorHAnsi" w:eastAsia="Arial" w:hAnsiTheme="minorHAnsi" w:cstheme="minorHAnsi"/>
                <w:color w:val="000000"/>
                <w:sz w:val="20"/>
                <w:szCs w:val="20"/>
              </w:rPr>
              <w:t xml:space="preserve"> )</w:t>
            </w:r>
          </w:p>
        </w:tc>
      </w:tr>
      <w:tr w:rsidR="005B0940" w14:paraId="15122F6A" w14:textId="77777777" w:rsidTr="003664A1">
        <w:tc>
          <w:tcPr>
            <w:tcW w:w="1555" w:type="dxa"/>
          </w:tcPr>
          <w:p w14:paraId="7E28E63D" w14:textId="09C1C53A" w:rsidR="005B0940" w:rsidRPr="00DF144C" w:rsidRDefault="005B0940" w:rsidP="005B0940">
            <w:pPr>
              <w:jc w:val="both"/>
              <w:rPr>
                <w:rFonts w:asciiTheme="minorHAnsi" w:hAnsiTheme="minorHAnsi" w:cstheme="minorHAnsi"/>
                <w:b/>
                <w:color w:val="000000"/>
                <w:sz w:val="20"/>
                <w:szCs w:val="20"/>
              </w:rPr>
            </w:pPr>
            <w:r w:rsidRPr="00DF144C">
              <w:rPr>
                <w:rFonts w:asciiTheme="minorHAnsi" w:hAnsiTheme="minorHAnsi" w:cstheme="minorHAnsi"/>
                <w:b/>
                <w:color w:val="000000"/>
                <w:sz w:val="20"/>
                <w:szCs w:val="20"/>
              </w:rPr>
              <w:t>Who can I contact for further information?</w:t>
            </w:r>
          </w:p>
        </w:tc>
        <w:tc>
          <w:tcPr>
            <w:tcW w:w="7461" w:type="dxa"/>
          </w:tcPr>
          <w:p w14:paraId="37812FEF" w14:textId="77777777" w:rsidR="00DF144C" w:rsidRPr="00DF144C" w:rsidRDefault="00DF144C" w:rsidP="00DF144C">
            <w:pPr>
              <w:rPr>
                <w:sz w:val="20"/>
                <w:szCs w:val="20"/>
              </w:rPr>
            </w:pPr>
            <w:r w:rsidRPr="00DF144C">
              <w:rPr>
                <w:sz w:val="20"/>
                <w:szCs w:val="20"/>
              </w:rPr>
              <w:t xml:space="preserve">TPLT Policies Page: </w:t>
            </w:r>
            <w:hyperlink r:id="rId18">
              <w:r w:rsidRPr="00DF144C">
                <w:rPr>
                  <w:color w:val="1155CC"/>
                  <w:sz w:val="20"/>
                  <w:szCs w:val="20"/>
                  <w:u w:val="single"/>
                </w:rPr>
                <w:t>https://www.theplt.org.uk/page/?title=Policies&amp;pid=43</w:t>
              </w:r>
            </w:hyperlink>
          </w:p>
          <w:p w14:paraId="077D35A5" w14:textId="77777777" w:rsidR="00DF144C" w:rsidRPr="00DF144C" w:rsidRDefault="00DF144C" w:rsidP="00CC4DD2">
            <w:pPr>
              <w:pBdr>
                <w:top w:val="nil"/>
                <w:left w:val="nil"/>
                <w:bottom w:val="nil"/>
                <w:right w:val="nil"/>
                <w:between w:val="nil"/>
              </w:pBdr>
              <w:jc w:val="both"/>
              <w:rPr>
                <w:rFonts w:asciiTheme="minorHAnsi" w:eastAsia="Arial" w:hAnsiTheme="minorHAnsi" w:cstheme="minorHAnsi"/>
                <w:color w:val="000000"/>
                <w:sz w:val="20"/>
                <w:szCs w:val="20"/>
              </w:rPr>
            </w:pPr>
          </w:p>
          <w:p w14:paraId="588B354F" w14:textId="697FABA5" w:rsidR="00CC4DD2" w:rsidRPr="00DF144C" w:rsidRDefault="00CC4DD2" w:rsidP="00CC4DD2">
            <w:pPr>
              <w:pBdr>
                <w:top w:val="nil"/>
                <w:left w:val="nil"/>
                <w:bottom w:val="nil"/>
                <w:right w:val="nil"/>
                <w:between w:val="nil"/>
              </w:pBdr>
              <w:jc w:val="both"/>
              <w:rPr>
                <w:rFonts w:asciiTheme="minorHAnsi" w:eastAsia="Arial" w:hAnsiTheme="minorHAnsi" w:cstheme="minorHAnsi"/>
                <w:color w:val="000000"/>
                <w:sz w:val="20"/>
                <w:szCs w:val="20"/>
              </w:rPr>
            </w:pPr>
            <w:r w:rsidRPr="00DF144C">
              <w:rPr>
                <w:rFonts w:asciiTheme="minorHAnsi" w:eastAsia="Arial" w:hAnsiTheme="minorHAnsi" w:cstheme="minorHAnsi"/>
                <w:color w:val="000000"/>
                <w:sz w:val="20"/>
                <w:szCs w:val="20"/>
              </w:rPr>
              <w:t xml:space="preserve">Support services for parents of pupils with SEN include Supportive Parents, National Dyslexia Society, MENCAP, Child Autism, The National Autistic Society and Talking Point.  For parents who are unhappy with the Local Authority or school responses to their child’s SEND, parents may seek mediation from the regional mediation services. Information on this free service is located here </w:t>
            </w:r>
            <w:hyperlink r:id="rId19">
              <w:r w:rsidRPr="00DF144C">
                <w:rPr>
                  <w:rFonts w:asciiTheme="minorHAnsi" w:eastAsia="Arial" w:hAnsiTheme="minorHAnsi" w:cstheme="minorHAnsi"/>
                  <w:color w:val="0000FF"/>
                  <w:sz w:val="20"/>
                  <w:szCs w:val="20"/>
                  <w:u w:val="single"/>
                </w:rPr>
                <w:t>http://preview.tinyurl.com/qx5a8vq</w:t>
              </w:r>
            </w:hyperlink>
            <w:r w:rsidRPr="00DF144C">
              <w:rPr>
                <w:rFonts w:asciiTheme="minorHAnsi" w:eastAsia="Arial" w:hAnsiTheme="minorHAnsi" w:cstheme="minorHAnsi"/>
                <w:color w:val="000000"/>
                <w:sz w:val="20"/>
                <w:szCs w:val="20"/>
              </w:rPr>
              <w:t xml:space="preserve"> </w:t>
            </w:r>
          </w:p>
          <w:p w14:paraId="771F44D7" w14:textId="77777777" w:rsidR="00CC4DD2" w:rsidRPr="00DF144C" w:rsidRDefault="00CC4DD2" w:rsidP="00CC4DD2">
            <w:pPr>
              <w:pBdr>
                <w:top w:val="nil"/>
                <w:left w:val="nil"/>
                <w:bottom w:val="nil"/>
                <w:right w:val="nil"/>
                <w:between w:val="nil"/>
              </w:pBdr>
              <w:jc w:val="both"/>
              <w:rPr>
                <w:rFonts w:asciiTheme="minorHAnsi" w:eastAsia="Arial" w:hAnsiTheme="minorHAnsi" w:cstheme="minorHAnsi"/>
                <w:color w:val="000000"/>
                <w:sz w:val="20"/>
                <w:szCs w:val="20"/>
              </w:rPr>
            </w:pPr>
            <w:r w:rsidRPr="00DF144C">
              <w:rPr>
                <w:rFonts w:asciiTheme="minorHAnsi" w:eastAsia="Arial" w:hAnsiTheme="minorHAnsi" w:cstheme="minorHAnsi"/>
                <w:color w:val="000000"/>
                <w:sz w:val="20"/>
                <w:szCs w:val="20"/>
              </w:rPr>
              <w:t xml:space="preserve">Information on where the Local Authority’s Local Offer can be found at: </w:t>
            </w:r>
            <w:hyperlink r:id="rId20">
              <w:r w:rsidRPr="00DF144C">
                <w:rPr>
                  <w:rFonts w:asciiTheme="minorHAnsi" w:eastAsia="Arial" w:hAnsiTheme="minorHAnsi" w:cstheme="minorHAnsi"/>
                  <w:color w:val="0000FF"/>
                  <w:sz w:val="20"/>
                  <w:szCs w:val="20"/>
                  <w:u w:val="single"/>
                </w:rPr>
                <w:t>https://professionalchoices.org.uk/eha/</w:t>
              </w:r>
            </w:hyperlink>
          </w:p>
          <w:p w14:paraId="086B71E6" w14:textId="77777777" w:rsidR="00CC4DD2" w:rsidRPr="00DF144C" w:rsidRDefault="00CC4DD2" w:rsidP="00CC4DD2">
            <w:pPr>
              <w:pBdr>
                <w:top w:val="nil"/>
                <w:left w:val="nil"/>
                <w:bottom w:val="nil"/>
                <w:right w:val="nil"/>
                <w:between w:val="nil"/>
              </w:pBdr>
              <w:jc w:val="both"/>
              <w:rPr>
                <w:rFonts w:asciiTheme="minorHAnsi" w:eastAsia="Arial" w:hAnsiTheme="minorHAnsi" w:cstheme="minorHAnsi"/>
                <w:b/>
                <w:color w:val="000000"/>
                <w:sz w:val="20"/>
                <w:szCs w:val="20"/>
              </w:rPr>
            </w:pPr>
            <w:r w:rsidRPr="00DF144C">
              <w:rPr>
                <w:rFonts w:asciiTheme="minorHAnsi" w:eastAsia="Arial" w:hAnsiTheme="minorHAnsi" w:cstheme="minorHAnsi"/>
                <w:b/>
                <w:color w:val="000000"/>
                <w:sz w:val="20"/>
                <w:szCs w:val="20"/>
              </w:rPr>
              <w:t xml:space="preserve">Support for families and young people. </w:t>
            </w:r>
          </w:p>
          <w:p w14:paraId="3B5265F2" w14:textId="77777777" w:rsidR="00CC4DD2" w:rsidRPr="00DF144C" w:rsidRDefault="00CC4DD2" w:rsidP="00CC4DD2">
            <w:pPr>
              <w:numPr>
                <w:ilvl w:val="0"/>
                <w:numId w:val="6"/>
              </w:numPr>
              <w:pBdr>
                <w:top w:val="nil"/>
                <w:left w:val="nil"/>
                <w:bottom w:val="nil"/>
                <w:right w:val="nil"/>
                <w:between w:val="nil"/>
              </w:pBdr>
              <w:jc w:val="both"/>
              <w:rPr>
                <w:rFonts w:asciiTheme="minorHAnsi" w:eastAsia="Arial" w:hAnsiTheme="minorHAnsi" w:cstheme="minorHAnsi"/>
                <w:color w:val="000000"/>
                <w:sz w:val="20"/>
                <w:szCs w:val="20"/>
              </w:rPr>
            </w:pPr>
            <w:hyperlink r:id="rId21">
              <w:r w:rsidRPr="00DF144C">
                <w:rPr>
                  <w:rFonts w:asciiTheme="minorHAnsi" w:eastAsia="Arial" w:hAnsiTheme="minorHAnsi" w:cstheme="minorHAnsi"/>
                  <w:color w:val="0000FF"/>
                  <w:sz w:val="20"/>
                  <w:szCs w:val="20"/>
                  <w:u w:val="single"/>
                </w:rPr>
                <w:t>https://somersetsafeguardingchildren.org.uk/</w:t>
              </w:r>
            </w:hyperlink>
          </w:p>
          <w:p w14:paraId="631DD605" w14:textId="77777777" w:rsidR="00CC4DD2" w:rsidRPr="00DF144C" w:rsidRDefault="00CC4DD2" w:rsidP="00CC4DD2">
            <w:pPr>
              <w:numPr>
                <w:ilvl w:val="0"/>
                <w:numId w:val="6"/>
              </w:numPr>
              <w:pBdr>
                <w:top w:val="nil"/>
                <w:left w:val="nil"/>
                <w:bottom w:val="nil"/>
                <w:right w:val="nil"/>
                <w:between w:val="nil"/>
              </w:pBdr>
              <w:jc w:val="both"/>
              <w:rPr>
                <w:rFonts w:asciiTheme="minorHAnsi" w:eastAsia="Arial" w:hAnsiTheme="minorHAnsi" w:cstheme="minorHAnsi"/>
                <w:color w:val="000000"/>
                <w:sz w:val="20"/>
                <w:szCs w:val="20"/>
              </w:rPr>
            </w:pPr>
            <w:hyperlink r:id="rId22">
              <w:r w:rsidRPr="00DF144C">
                <w:rPr>
                  <w:rFonts w:asciiTheme="minorHAnsi" w:eastAsia="Arial" w:hAnsiTheme="minorHAnsi" w:cstheme="minorHAnsi"/>
                  <w:color w:val="0000FF"/>
                  <w:sz w:val="20"/>
                  <w:szCs w:val="20"/>
                  <w:u w:val="single"/>
                </w:rPr>
                <w:t>https://somersetparentcarerforum.org.uk/home/wise-up-workshops/</w:t>
              </w:r>
            </w:hyperlink>
          </w:p>
          <w:p w14:paraId="0AA8673E" w14:textId="77777777" w:rsidR="00CC4DD2" w:rsidRPr="00DF144C" w:rsidRDefault="00CC4DD2" w:rsidP="00CC4DD2">
            <w:pPr>
              <w:numPr>
                <w:ilvl w:val="0"/>
                <w:numId w:val="6"/>
              </w:numPr>
              <w:pBdr>
                <w:top w:val="nil"/>
                <w:left w:val="nil"/>
                <w:bottom w:val="nil"/>
                <w:right w:val="nil"/>
                <w:between w:val="nil"/>
              </w:pBdr>
              <w:jc w:val="both"/>
              <w:rPr>
                <w:rFonts w:asciiTheme="minorHAnsi" w:eastAsia="Arial" w:hAnsiTheme="minorHAnsi" w:cstheme="minorHAnsi"/>
                <w:color w:val="000000"/>
                <w:sz w:val="20"/>
                <w:szCs w:val="20"/>
              </w:rPr>
            </w:pPr>
            <w:hyperlink r:id="rId23">
              <w:r w:rsidRPr="00DF144C">
                <w:rPr>
                  <w:rFonts w:asciiTheme="minorHAnsi" w:eastAsia="Arial" w:hAnsiTheme="minorHAnsi" w:cstheme="minorHAnsi"/>
                  <w:color w:val="0000FF"/>
                  <w:sz w:val="20"/>
                  <w:szCs w:val="20"/>
                  <w:u w:val="single"/>
                </w:rPr>
                <w:t>Wise up workshops - empowering parent carers to succeed</w:t>
              </w:r>
            </w:hyperlink>
          </w:p>
          <w:p w14:paraId="798D7ECD" w14:textId="77777777" w:rsidR="00CC4DD2" w:rsidRPr="00DF144C" w:rsidRDefault="00CC4DD2" w:rsidP="00CC4DD2">
            <w:pPr>
              <w:numPr>
                <w:ilvl w:val="0"/>
                <w:numId w:val="6"/>
              </w:numPr>
              <w:pBdr>
                <w:top w:val="nil"/>
                <w:left w:val="nil"/>
                <w:bottom w:val="nil"/>
                <w:right w:val="nil"/>
                <w:between w:val="nil"/>
              </w:pBdr>
              <w:jc w:val="both"/>
              <w:rPr>
                <w:rFonts w:asciiTheme="minorHAnsi" w:eastAsia="Arial" w:hAnsiTheme="minorHAnsi" w:cstheme="minorHAnsi"/>
                <w:color w:val="000000"/>
                <w:sz w:val="20"/>
                <w:szCs w:val="20"/>
              </w:rPr>
            </w:pPr>
            <w:hyperlink r:id="rId24">
              <w:r w:rsidRPr="00DF144C">
                <w:rPr>
                  <w:rFonts w:asciiTheme="minorHAnsi" w:eastAsia="Arial" w:hAnsiTheme="minorHAnsi" w:cstheme="minorHAnsi"/>
                  <w:color w:val="0000FF"/>
                  <w:sz w:val="20"/>
                  <w:szCs w:val="20"/>
                  <w:u w:val="single"/>
                </w:rPr>
                <w:t>https://www.somersetbigtent.org.uk/</w:t>
              </w:r>
            </w:hyperlink>
          </w:p>
          <w:p w14:paraId="4446710A" w14:textId="77777777" w:rsidR="00CC4DD2" w:rsidRPr="00DF144C" w:rsidRDefault="00CC4DD2" w:rsidP="00CC4DD2">
            <w:pPr>
              <w:numPr>
                <w:ilvl w:val="0"/>
                <w:numId w:val="6"/>
              </w:numPr>
              <w:pBdr>
                <w:top w:val="nil"/>
                <w:left w:val="nil"/>
                <w:bottom w:val="nil"/>
                <w:right w:val="nil"/>
                <w:between w:val="nil"/>
              </w:pBdr>
              <w:jc w:val="both"/>
              <w:rPr>
                <w:rFonts w:asciiTheme="minorHAnsi" w:eastAsia="Arial" w:hAnsiTheme="minorHAnsi" w:cstheme="minorHAnsi"/>
                <w:color w:val="000000"/>
                <w:sz w:val="20"/>
                <w:szCs w:val="20"/>
              </w:rPr>
            </w:pPr>
            <w:hyperlink r:id="rId25">
              <w:r w:rsidRPr="00DF144C">
                <w:rPr>
                  <w:rFonts w:asciiTheme="minorHAnsi" w:eastAsia="Arial" w:hAnsiTheme="minorHAnsi" w:cstheme="minorHAnsi"/>
                  <w:color w:val="0000FF"/>
                  <w:sz w:val="20"/>
                  <w:szCs w:val="20"/>
                  <w:u w:val="single"/>
                </w:rPr>
                <w:t>https://hubofhope.co.uk/</w:t>
              </w:r>
            </w:hyperlink>
          </w:p>
          <w:p w14:paraId="5D6B5C21" w14:textId="77777777" w:rsidR="00CC4DD2" w:rsidRPr="00DF144C" w:rsidRDefault="00CC4DD2" w:rsidP="00CC4DD2">
            <w:pPr>
              <w:numPr>
                <w:ilvl w:val="0"/>
                <w:numId w:val="6"/>
              </w:numPr>
              <w:pBdr>
                <w:top w:val="nil"/>
                <w:left w:val="nil"/>
                <w:bottom w:val="nil"/>
                <w:right w:val="nil"/>
                <w:between w:val="nil"/>
              </w:pBdr>
              <w:jc w:val="both"/>
              <w:rPr>
                <w:rFonts w:asciiTheme="minorHAnsi" w:eastAsia="Arial" w:hAnsiTheme="minorHAnsi" w:cstheme="minorHAnsi"/>
                <w:color w:val="000000"/>
                <w:sz w:val="20"/>
                <w:szCs w:val="20"/>
              </w:rPr>
            </w:pPr>
            <w:hyperlink r:id="rId26">
              <w:r w:rsidRPr="00DF144C">
                <w:rPr>
                  <w:rFonts w:asciiTheme="minorHAnsi" w:eastAsia="Arial" w:hAnsiTheme="minorHAnsi" w:cstheme="minorHAnsi"/>
                  <w:color w:val="0000FF"/>
                  <w:sz w:val="20"/>
                  <w:szCs w:val="20"/>
                  <w:u w:val="single"/>
                </w:rPr>
                <w:t>https://www.josephinesstar.org.uk/</w:t>
              </w:r>
            </w:hyperlink>
          </w:p>
          <w:p w14:paraId="7ABA5379" w14:textId="77777777" w:rsidR="00CC4DD2" w:rsidRPr="00DF144C" w:rsidRDefault="00CC4DD2" w:rsidP="00CC4DD2">
            <w:pPr>
              <w:numPr>
                <w:ilvl w:val="0"/>
                <w:numId w:val="6"/>
              </w:numPr>
              <w:pBdr>
                <w:top w:val="nil"/>
                <w:left w:val="nil"/>
                <w:bottom w:val="nil"/>
                <w:right w:val="nil"/>
                <w:between w:val="nil"/>
              </w:pBdr>
              <w:jc w:val="both"/>
              <w:rPr>
                <w:rFonts w:asciiTheme="minorHAnsi" w:eastAsia="Arial" w:hAnsiTheme="minorHAnsi" w:cstheme="minorHAnsi"/>
                <w:color w:val="000000"/>
                <w:sz w:val="20"/>
                <w:szCs w:val="20"/>
              </w:rPr>
            </w:pPr>
            <w:hyperlink r:id="rId27">
              <w:r w:rsidRPr="00DF144C">
                <w:rPr>
                  <w:rFonts w:asciiTheme="minorHAnsi" w:eastAsia="Arial" w:hAnsiTheme="minorHAnsi" w:cstheme="minorHAnsi"/>
                  <w:color w:val="0000FF"/>
                  <w:sz w:val="20"/>
                  <w:szCs w:val="20"/>
                  <w:u w:val="single"/>
                </w:rPr>
                <w:t>https://www.youngsomerset.org.uk/</w:t>
              </w:r>
            </w:hyperlink>
          </w:p>
          <w:p w14:paraId="592141F7" w14:textId="77777777" w:rsidR="00CC4DD2" w:rsidRPr="00DF144C" w:rsidRDefault="00CC4DD2" w:rsidP="00CC4DD2">
            <w:pPr>
              <w:numPr>
                <w:ilvl w:val="0"/>
                <w:numId w:val="6"/>
              </w:numPr>
              <w:pBdr>
                <w:top w:val="nil"/>
                <w:left w:val="nil"/>
                <w:bottom w:val="nil"/>
                <w:right w:val="nil"/>
                <w:between w:val="nil"/>
              </w:pBdr>
              <w:jc w:val="both"/>
              <w:rPr>
                <w:rFonts w:asciiTheme="minorHAnsi" w:eastAsia="Arial" w:hAnsiTheme="minorHAnsi" w:cstheme="minorHAnsi"/>
                <w:color w:val="000000"/>
                <w:sz w:val="20"/>
                <w:szCs w:val="20"/>
              </w:rPr>
            </w:pPr>
            <w:hyperlink r:id="rId28">
              <w:r w:rsidRPr="00DF144C">
                <w:rPr>
                  <w:rFonts w:asciiTheme="minorHAnsi" w:eastAsia="Arial" w:hAnsiTheme="minorHAnsi" w:cstheme="minorHAnsi"/>
                  <w:color w:val="0000FF"/>
                  <w:sz w:val="20"/>
                  <w:szCs w:val="20"/>
                  <w:u w:val="single"/>
                </w:rPr>
                <w:t>https://somewherehousesomerset.org/</w:t>
              </w:r>
            </w:hyperlink>
          </w:p>
          <w:p w14:paraId="0215B01E" w14:textId="77777777" w:rsidR="005B0940" w:rsidRPr="00DF144C" w:rsidRDefault="005B0940" w:rsidP="005B0940">
            <w:pPr>
              <w:jc w:val="both"/>
              <w:rPr>
                <w:rFonts w:asciiTheme="minorHAnsi" w:hAnsiTheme="minorHAnsi" w:cstheme="minorHAnsi"/>
                <w:sz w:val="20"/>
                <w:szCs w:val="20"/>
              </w:rPr>
            </w:pPr>
          </w:p>
        </w:tc>
      </w:tr>
    </w:tbl>
    <w:p w14:paraId="59729E83" w14:textId="77777777" w:rsidR="00976C60" w:rsidRDefault="00976C60" w:rsidP="00976C60">
      <w:pPr>
        <w:spacing w:after="0" w:line="240" w:lineRule="auto"/>
        <w:jc w:val="both"/>
      </w:pPr>
    </w:p>
    <w:p w14:paraId="2FC34864" w14:textId="77777777" w:rsidR="00B167F8" w:rsidRDefault="00B167F8" w:rsidP="00976C60">
      <w:pPr>
        <w:spacing w:after="0" w:line="240" w:lineRule="auto"/>
        <w:jc w:val="both"/>
      </w:pPr>
    </w:p>
    <w:p w14:paraId="748A9EB3" w14:textId="77777777" w:rsidR="00307BB7" w:rsidRPr="00B167F8" w:rsidRDefault="00000000">
      <w:pPr>
        <w:pBdr>
          <w:top w:val="nil"/>
          <w:left w:val="nil"/>
          <w:bottom w:val="nil"/>
          <w:right w:val="nil"/>
          <w:between w:val="nil"/>
        </w:pBdr>
        <w:spacing w:after="0" w:line="240" w:lineRule="auto"/>
        <w:jc w:val="both"/>
        <w:rPr>
          <w:rFonts w:asciiTheme="minorHAnsi" w:eastAsia="Arial" w:hAnsiTheme="minorHAnsi" w:cstheme="minorHAnsi"/>
          <w:b/>
          <w:color w:val="000000"/>
          <w:sz w:val="20"/>
          <w:szCs w:val="20"/>
        </w:rPr>
      </w:pPr>
      <w:r w:rsidRPr="00B167F8">
        <w:rPr>
          <w:rFonts w:asciiTheme="minorHAnsi" w:eastAsia="Arial" w:hAnsiTheme="minorHAnsi" w:cstheme="minorHAnsi"/>
          <w:b/>
          <w:color w:val="000000"/>
          <w:sz w:val="20"/>
          <w:szCs w:val="20"/>
        </w:rPr>
        <w:lastRenderedPageBreak/>
        <w:t>Glossary of acronyms relating to SEND support</w:t>
      </w:r>
    </w:p>
    <w:p w14:paraId="04F73ACF" w14:textId="77777777" w:rsidR="00307BB7" w:rsidRPr="00B167F8" w:rsidRDefault="00307BB7">
      <w:pPr>
        <w:pBdr>
          <w:top w:val="nil"/>
          <w:left w:val="nil"/>
          <w:bottom w:val="nil"/>
          <w:right w:val="nil"/>
          <w:between w:val="nil"/>
        </w:pBdr>
        <w:spacing w:after="0" w:line="240" w:lineRule="auto"/>
        <w:jc w:val="both"/>
        <w:rPr>
          <w:rFonts w:asciiTheme="minorHAnsi" w:eastAsia="Arial" w:hAnsiTheme="minorHAnsi" w:cstheme="minorHAnsi"/>
          <w:b/>
          <w:color w:val="000000"/>
          <w:sz w:val="20"/>
          <w:szCs w:val="20"/>
        </w:rPr>
      </w:pPr>
    </w:p>
    <w:p w14:paraId="1B97BB64" w14:textId="77777777" w:rsidR="00307BB7" w:rsidRPr="00B167F8" w:rsidRDefault="00000000">
      <w:pPr>
        <w:rPr>
          <w:rFonts w:asciiTheme="minorHAnsi" w:eastAsia="Arial" w:hAnsiTheme="minorHAnsi" w:cstheme="minorHAnsi"/>
          <w:b/>
          <w:sz w:val="20"/>
          <w:szCs w:val="20"/>
          <w:u w:val="single"/>
        </w:rPr>
      </w:pPr>
      <w:r w:rsidRPr="00B167F8">
        <w:rPr>
          <w:rFonts w:asciiTheme="minorHAnsi" w:eastAsia="Arial" w:hAnsiTheme="minorHAnsi" w:cstheme="minorHAnsi"/>
          <w:b/>
          <w:sz w:val="20"/>
          <w:szCs w:val="20"/>
          <w:u w:val="single"/>
        </w:rPr>
        <w:t>Parent Family Support Advisors (PFSA):</w:t>
      </w:r>
    </w:p>
    <w:p w14:paraId="26FCBAE7" w14:textId="77777777" w:rsidR="00307BB7" w:rsidRPr="00E86DBB" w:rsidRDefault="00000000" w:rsidP="00F70CE1">
      <w:pPr>
        <w:pBdr>
          <w:top w:val="nil"/>
          <w:left w:val="nil"/>
          <w:bottom w:val="nil"/>
          <w:right w:val="nil"/>
          <w:between w:val="nil"/>
        </w:pBdr>
        <w:shd w:val="clear" w:color="auto" w:fill="FFFFFF"/>
        <w:spacing w:before="75" w:after="300" w:line="240" w:lineRule="auto"/>
        <w:rPr>
          <w:rFonts w:asciiTheme="minorHAnsi" w:eastAsia="Arial" w:hAnsiTheme="minorHAnsi" w:cstheme="minorHAnsi"/>
          <w:sz w:val="20"/>
          <w:szCs w:val="20"/>
        </w:rPr>
      </w:pPr>
      <w:r w:rsidRPr="00E86DBB">
        <w:rPr>
          <w:rFonts w:asciiTheme="minorHAnsi" w:eastAsia="Arial" w:hAnsiTheme="minorHAnsi" w:cstheme="minorHAnsi"/>
          <w:sz w:val="20"/>
          <w:szCs w:val="20"/>
        </w:rPr>
        <w:t xml:space="preserve">Parent and Family Support Advisors (PFSAs) work with school-aged children and their families that require additional support. </w:t>
      </w:r>
    </w:p>
    <w:p w14:paraId="489B0603" w14:textId="77777777" w:rsidR="00307BB7" w:rsidRPr="00B167F8" w:rsidRDefault="00000000">
      <w:pPr>
        <w:rPr>
          <w:rFonts w:asciiTheme="minorHAnsi" w:eastAsia="Arial" w:hAnsiTheme="minorHAnsi" w:cstheme="minorHAnsi"/>
          <w:b/>
          <w:color w:val="000000"/>
          <w:sz w:val="20"/>
          <w:szCs w:val="20"/>
          <w:highlight w:val="white"/>
          <w:u w:val="single"/>
        </w:rPr>
      </w:pPr>
      <w:r w:rsidRPr="00B167F8">
        <w:rPr>
          <w:rFonts w:asciiTheme="minorHAnsi" w:eastAsia="Arial" w:hAnsiTheme="minorHAnsi" w:cstheme="minorHAnsi"/>
          <w:b/>
          <w:sz w:val="20"/>
          <w:szCs w:val="20"/>
          <w:u w:val="single"/>
        </w:rPr>
        <w:t>Family Intervention Service (FIS):</w:t>
      </w:r>
      <w:r w:rsidRPr="00B167F8">
        <w:rPr>
          <w:rFonts w:asciiTheme="minorHAnsi" w:eastAsia="Arial" w:hAnsiTheme="minorHAnsi" w:cstheme="minorHAnsi"/>
          <w:b/>
          <w:color w:val="000000"/>
          <w:sz w:val="20"/>
          <w:szCs w:val="20"/>
          <w:highlight w:val="white"/>
          <w:u w:val="single"/>
        </w:rPr>
        <w:t xml:space="preserve"> </w:t>
      </w:r>
    </w:p>
    <w:p w14:paraId="7E426F9C" w14:textId="77777777" w:rsidR="00307BB7" w:rsidRPr="00B167F8" w:rsidRDefault="00000000">
      <w:pPr>
        <w:rPr>
          <w:rFonts w:asciiTheme="minorHAnsi" w:eastAsia="Arial" w:hAnsiTheme="minorHAnsi" w:cstheme="minorHAnsi"/>
          <w:color w:val="000000"/>
          <w:sz w:val="20"/>
          <w:szCs w:val="20"/>
          <w:highlight w:val="white"/>
        </w:rPr>
      </w:pPr>
      <w:r w:rsidRPr="00B167F8">
        <w:rPr>
          <w:rFonts w:asciiTheme="minorHAnsi" w:eastAsia="Arial" w:hAnsiTheme="minorHAnsi" w:cstheme="minorHAnsi"/>
          <w:color w:val="000000"/>
          <w:sz w:val="20"/>
          <w:szCs w:val="20"/>
          <w:highlight w:val="white"/>
        </w:rPr>
        <w:t>FIS worker – the lead professional assigned to support the family</w:t>
      </w:r>
    </w:p>
    <w:p w14:paraId="55C0C1A9" w14:textId="77777777" w:rsidR="00307BB7" w:rsidRPr="00B167F8" w:rsidRDefault="00000000">
      <w:pPr>
        <w:rPr>
          <w:rFonts w:asciiTheme="minorHAnsi" w:eastAsia="Arial" w:hAnsiTheme="minorHAnsi" w:cstheme="minorHAnsi"/>
          <w:b/>
          <w:color w:val="000000"/>
          <w:sz w:val="20"/>
          <w:szCs w:val="20"/>
          <w:highlight w:val="white"/>
        </w:rPr>
      </w:pPr>
      <w:r w:rsidRPr="00B167F8">
        <w:rPr>
          <w:rFonts w:asciiTheme="minorHAnsi" w:eastAsia="Arial" w:hAnsiTheme="minorHAnsi" w:cstheme="minorHAnsi"/>
          <w:color w:val="000000"/>
          <w:sz w:val="20"/>
          <w:szCs w:val="20"/>
          <w:highlight w:val="white"/>
        </w:rPr>
        <w:t>The Family Intervention Service (FIS) is a specialist county-wide service that offers support to children and young people from birth up to 18 years and their families where multiple complex issues are present.</w:t>
      </w:r>
      <w:r w:rsidRPr="00B167F8">
        <w:rPr>
          <w:rFonts w:asciiTheme="minorHAnsi" w:eastAsia="Arial" w:hAnsiTheme="minorHAnsi" w:cstheme="minorHAnsi"/>
          <w:b/>
          <w:color w:val="000000"/>
          <w:sz w:val="20"/>
          <w:szCs w:val="20"/>
          <w:highlight w:val="white"/>
        </w:rPr>
        <w:t xml:space="preserve"> </w:t>
      </w:r>
    </w:p>
    <w:p w14:paraId="5ED25253" w14:textId="77777777" w:rsidR="00307BB7" w:rsidRPr="00B167F8" w:rsidRDefault="00000000">
      <w:pPr>
        <w:rPr>
          <w:rFonts w:asciiTheme="minorHAnsi" w:eastAsia="Arial" w:hAnsiTheme="minorHAnsi" w:cstheme="minorHAnsi"/>
          <w:b/>
          <w:color w:val="000000"/>
          <w:sz w:val="20"/>
          <w:szCs w:val="20"/>
          <w:highlight w:val="white"/>
          <w:u w:val="single"/>
        </w:rPr>
      </w:pPr>
      <w:r w:rsidRPr="00B167F8">
        <w:rPr>
          <w:rFonts w:asciiTheme="minorHAnsi" w:eastAsia="Arial" w:hAnsiTheme="minorHAnsi" w:cstheme="minorHAnsi"/>
          <w:b/>
          <w:color w:val="000000"/>
          <w:sz w:val="20"/>
          <w:szCs w:val="20"/>
          <w:highlight w:val="white"/>
          <w:u w:val="single"/>
        </w:rPr>
        <w:t>Young Carers (YC):</w:t>
      </w:r>
    </w:p>
    <w:p w14:paraId="45AD2380" w14:textId="77777777" w:rsidR="00307BB7" w:rsidRPr="00B167F8" w:rsidRDefault="00000000" w:rsidP="00F70CE1">
      <w:pPr>
        <w:pBdr>
          <w:top w:val="nil"/>
          <w:left w:val="nil"/>
          <w:bottom w:val="nil"/>
          <w:right w:val="nil"/>
          <w:between w:val="nil"/>
        </w:pBdr>
        <w:rPr>
          <w:rFonts w:asciiTheme="minorHAnsi" w:eastAsia="Arial" w:hAnsiTheme="minorHAnsi" w:cstheme="minorHAnsi"/>
          <w:color w:val="000000"/>
          <w:sz w:val="20"/>
          <w:szCs w:val="20"/>
          <w:highlight w:val="white"/>
        </w:rPr>
      </w:pPr>
      <w:r w:rsidRPr="00B167F8">
        <w:rPr>
          <w:rFonts w:asciiTheme="minorHAnsi" w:eastAsia="Arial" w:hAnsiTheme="minorHAnsi" w:cstheme="minorHAnsi"/>
          <w:color w:val="000000"/>
          <w:sz w:val="20"/>
          <w:szCs w:val="20"/>
          <w:highlight w:val="white"/>
        </w:rPr>
        <w:t>This service is part of the Family Intervention Service.  They support children and young people (YP) who provide a caring role for a member of their family</w:t>
      </w:r>
    </w:p>
    <w:p w14:paraId="1E37CE2D" w14:textId="77777777" w:rsidR="00307BB7" w:rsidRPr="00B167F8" w:rsidRDefault="00000000">
      <w:pPr>
        <w:rPr>
          <w:rFonts w:asciiTheme="minorHAnsi" w:eastAsia="Arial" w:hAnsiTheme="minorHAnsi" w:cstheme="minorHAnsi"/>
          <w:b/>
          <w:color w:val="000000"/>
          <w:sz w:val="20"/>
          <w:szCs w:val="20"/>
          <w:highlight w:val="white"/>
          <w:u w:val="single"/>
        </w:rPr>
      </w:pPr>
      <w:r w:rsidRPr="00B167F8">
        <w:rPr>
          <w:rFonts w:asciiTheme="minorHAnsi" w:eastAsia="Arial" w:hAnsiTheme="minorHAnsi" w:cstheme="minorHAnsi"/>
          <w:b/>
          <w:color w:val="000000"/>
          <w:sz w:val="20"/>
          <w:szCs w:val="20"/>
          <w:highlight w:val="white"/>
          <w:u w:val="single"/>
        </w:rPr>
        <w:t>Team Around the Family (TAF):</w:t>
      </w:r>
    </w:p>
    <w:p w14:paraId="5DED64AB" w14:textId="77777777" w:rsidR="00307BB7" w:rsidRPr="00B167F8" w:rsidRDefault="00000000" w:rsidP="00F70CE1">
      <w:pPr>
        <w:pBdr>
          <w:top w:val="nil"/>
          <w:left w:val="nil"/>
          <w:bottom w:val="nil"/>
          <w:right w:val="nil"/>
          <w:between w:val="nil"/>
        </w:pBdr>
        <w:rPr>
          <w:rFonts w:asciiTheme="minorHAnsi" w:eastAsia="Arial" w:hAnsiTheme="minorHAnsi" w:cstheme="minorHAnsi"/>
          <w:color w:val="000000"/>
          <w:sz w:val="20"/>
          <w:szCs w:val="20"/>
          <w:highlight w:val="white"/>
        </w:rPr>
      </w:pPr>
      <w:r w:rsidRPr="00B167F8">
        <w:rPr>
          <w:rFonts w:asciiTheme="minorHAnsi" w:eastAsia="Arial" w:hAnsiTheme="minorHAnsi" w:cstheme="minorHAnsi"/>
          <w:color w:val="000000"/>
          <w:sz w:val="20"/>
          <w:szCs w:val="20"/>
          <w:highlight w:val="white"/>
        </w:rPr>
        <w:t>The professionals who work with the family to identify need, plan interventions and meet regularly to review progress.  TAF meetings are held by PFSA and FIS and should continue for a short time with school once these services have closed their intervention.</w:t>
      </w:r>
    </w:p>
    <w:p w14:paraId="534C2780" w14:textId="238D8342" w:rsidR="00F70CE1" w:rsidRPr="00B167F8" w:rsidRDefault="00000000">
      <w:pPr>
        <w:rPr>
          <w:rFonts w:asciiTheme="minorHAnsi" w:eastAsia="Arial" w:hAnsiTheme="minorHAnsi" w:cstheme="minorHAnsi"/>
          <w:b/>
          <w:sz w:val="20"/>
          <w:szCs w:val="20"/>
        </w:rPr>
      </w:pPr>
      <w:r w:rsidRPr="00B167F8">
        <w:rPr>
          <w:rFonts w:asciiTheme="minorHAnsi" w:eastAsia="Arial" w:hAnsiTheme="minorHAnsi" w:cstheme="minorHAnsi"/>
          <w:b/>
          <w:sz w:val="20"/>
          <w:szCs w:val="20"/>
          <w:u w:val="single"/>
        </w:rPr>
        <w:t>Children’s Social Care (CSC)</w:t>
      </w:r>
      <w:r w:rsidRPr="00B167F8">
        <w:rPr>
          <w:rFonts w:asciiTheme="minorHAnsi" w:eastAsia="Arial" w:hAnsiTheme="minorHAnsi" w:cstheme="minorHAnsi"/>
          <w:b/>
          <w:sz w:val="20"/>
          <w:szCs w:val="20"/>
        </w:rPr>
        <w:t xml:space="preserve"> </w:t>
      </w:r>
      <w:r w:rsidR="00F70CE1" w:rsidRPr="00B167F8">
        <w:rPr>
          <w:rFonts w:asciiTheme="minorHAnsi" w:eastAsia="Arial" w:hAnsiTheme="minorHAnsi" w:cstheme="minorHAnsi"/>
          <w:b/>
          <w:sz w:val="20"/>
          <w:szCs w:val="20"/>
        </w:rPr>
        <w:t>:</w:t>
      </w:r>
    </w:p>
    <w:p w14:paraId="189A18F0" w14:textId="193CF9E9" w:rsidR="00307BB7" w:rsidRPr="00B167F8" w:rsidRDefault="00000000">
      <w:pPr>
        <w:rPr>
          <w:rFonts w:asciiTheme="minorHAnsi" w:eastAsia="Arial" w:hAnsiTheme="minorHAnsi" w:cstheme="minorHAnsi"/>
          <w:sz w:val="20"/>
          <w:szCs w:val="20"/>
        </w:rPr>
      </w:pPr>
      <w:r w:rsidRPr="00B167F8">
        <w:rPr>
          <w:rFonts w:asciiTheme="minorHAnsi" w:eastAsia="Arial" w:hAnsiTheme="minorHAnsi" w:cstheme="minorHAnsi"/>
          <w:sz w:val="20"/>
          <w:szCs w:val="20"/>
        </w:rPr>
        <w:t>Level 4 service for families with the highest needs and when there is significant risk of harm</w:t>
      </w:r>
    </w:p>
    <w:p w14:paraId="703C0B08" w14:textId="66F70117" w:rsidR="00F70CE1" w:rsidRPr="00B167F8" w:rsidRDefault="00000000">
      <w:pPr>
        <w:rPr>
          <w:rFonts w:asciiTheme="minorHAnsi" w:eastAsia="Arial" w:hAnsiTheme="minorHAnsi" w:cstheme="minorHAnsi"/>
          <w:sz w:val="20"/>
          <w:szCs w:val="20"/>
        </w:rPr>
      </w:pPr>
      <w:r w:rsidRPr="00B167F8">
        <w:rPr>
          <w:rFonts w:asciiTheme="minorHAnsi" w:eastAsia="Arial" w:hAnsiTheme="minorHAnsi" w:cstheme="minorHAnsi"/>
          <w:b/>
          <w:sz w:val="20"/>
          <w:szCs w:val="20"/>
          <w:u w:val="single"/>
        </w:rPr>
        <w:t>Child Looked After (CLA)</w:t>
      </w:r>
      <w:r w:rsidRPr="00B167F8">
        <w:rPr>
          <w:rFonts w:asciiTheme="minorHAnsi" w:eastAsia="Arial" w:hAnsiTheme="minorHAnsi" w:cstheme="minorHAnsi"/>
          <w:sz w:val="20"/>
          <w:szCs w:val="20"/>
        </w:rPr>
        <w:t xml:space="preserve"> </w:t>
      </w:r>
      <w:r w:rsidR="00F70CE1" w:rsidRPr="00B167F8">
        <w:rPr>
          <w:rFonts w:asciiTheme="minorHAnsi" w:eastAsia="Arial" w:hAnsiTheme="minorHAnsi" w:cstheme="minorHAnsi"/>
          <w:sz w:val="20"/>
          <w:szCs w:val="20"/>
        </w:rPr>
        <w:t>:</w:t>
      </w:r>
    </w:p>
    <w:p w14:paraId="6ABB7BC3" w14:textId="06F1404A" w:rsidR="00307BB7" w:rsidRPr="00B167F8" w:rsidRDefault="00000000">
      <w:pPr>
        <w:rPr>
          <w:rFonts w:asciiTheme="minorHAnsi" w:eastAsia="Arial" w:hAnsiTheme="minorHAnsi" w:cstheme="minorHAnsi"/>
          <w:sz w:val="20"/>
          <w:szCs w:val="20"/>
        </w:rPr>
      </w:pPr>
      <w:r w:rsidRPr="00B167F8">
        <w:rPr>
          <w:rFonts w:asciiTheme="minorHAnsi" w:eastAsia="Arial" w:hAnsiTheme="minorHAnsi" w:cstheme="minorHAnsi"/>
          <w:sz w:val="20"/>
          <w:szCs w:val="20"/>
        </w:rPr>
        <w:t>A child who is in the care of a foster family.</w:t>
      </w:r>
    </w:p>
    <w:p w14:paraId="6BE5ECD8" w14:textId="77777777" w:rsidR="00307BB7" w:rsidRPr="00B167F8" w:rsidRDefault="00000000">
      <w:pPr>
        <w:rPr>
          <w:rFonts w:asciiTheme="minorHAnsi" w:eastAsia="Arial" w:hAnsiTheme="minorHAnsi" w:cstheme="minorHAnsi"/>
          <w:b/>
          <w:sz w:val="20"/>
          <w:szCs w:val="20"/>
          <w:u w:val="single"/>
        </w:rPr>
      </w:pPr>
      <w:r w:rsidRPr="00B167F8">
        <w:rPr>
          <w:rFonts w:asciiTheme="minorHAnsi" w:eastAsia="Arial" w:hAnsiTheme="minorHAnsi" w:cstheme="minorHAnsi"/>
          <w:b/>
          <w:sz w:val="20"/>
          <w:szCs w:val="20"/>
          <w:u w:val="single"/>
        </w:rPr>
        <w:t>Children and Family Court Advisory and Support Service (CAFCASS):</w:t>
      </w:r>
    </w:p>
    <w:p w14:paraId="6EBC1619" w14:textId="77777777" w:rsidR="00307BB7" w:rsidRPr="00B167F8" w:rsidRDefault="00000000" w:rsidP="00F141DA">
      <w:pPr>
        <w:pBdr>
          <w:top w:val="nil"/>
          <w:left w:val="nil"/>
          <w:bottom w:val="nil"/>
          <w:right w:val="nil"/>
          <w:between w:val="nil"/>
        </w:pBdr>
        <w:rPr>
          <w:rFonts w:asciiTheme="minorHAnsi" w:eastAsia="Arial" w:hAnsiTheme="minorHAnsi" w:cstheme="minorHAnsi"/>
          <w:color w:val="000000"/>
          <w:sz w:val="20"/>
          <w:szCs w:val="20"/>
        </w:rPr>
      </w:pPr>
      <w:r w:rsidRPr="00B167F8">
        <w:rPr>
          <w:rFonts w:asciiTheme="minorHAnsi" w:eastAsia="Arial" w:hAnsiTheme="minorHAnsi" w:cstheme="minorHAnsi"/>
          <w:color w:val="000000"/>
          <w:sz w:val="20"/>
          <w:szCs w:val="20"/>
        </w:rPr>
        <w:t>CAFCASS represent children in family court cases.  An advocate is appointed to gain the views of the children.</w:t>
      </w:r>
    </w:p>
    <w:p w14:paraId="40A8B232" w14:textId="77777777" w:rsidR="00307BB7" w:rsidRPr="00B167F8" w:rsidRDefault="00000000">
      <w:pPr>
        <w:rPr>
          <w:rFonts w:asciiTheme="minorHAnsi" w:eastAsia="Arial" w:hAnsiTheme="minorHAnsi" w:cstheme="minorHAnsi"/>
          <w:b/>
          <w:color w:val="000000"/>
          <w:sz w:val="20"/>
          <w:szCs w:val="20"/>
          <w:highlight w:val="white"/>
          <w:u w:val="single"/>
        </w:rPr>
      </w:pPr>
      <w:r w:rsidRPr="00B167F8">
        <w:rPr>
          <w:rFonts w:asciiTheme="minorHAnsi" w:eastAsia="Arial" w:hAnsiTheme="minorHAnsi" w:cstheme="minorHAnsi"/>
          <w:b/>
          <w:color w:val="000000"/>
          <w:sz w:val="20"/>
          <w:szCs w:val="20"/>
          <w:highlight w:val="white"/>
          <w:u w:val="single"/>
        </w:rPr>
        <w:t>Early Help Assessment (EHA):</w:t>
      </w:r>
    </w:p>
    <w:p w14:paraId="22C8FE69" w14:textId="77777777" w:rsidR="00307BB7" w:rsidRPr="00B167F8" w:rsidRDefault="00000000" w:rsidP="00F141DA">
      <w:pPr>
        <w:pBdr>
          <w:top w:val="nil"/>
          <w:left w:val="nil"/>
          <w:bottom w:val="nil"/>
          <w:right w:val="nil"/>
          <w:between w:val="nil"/>
        </w:pBdr>
        <w:spacing w:after="0"/>
        <w:rPr>
          <w:rFonts w:asciiTheme="minorHAnsi" w:eastAsia="Arial" w:hAnsiTheme="minorHAnsi" w:cstheme="minorHAnsi"/>
          <w:color w:val="000000"/>
          <w:sz w:val="20"/>
          <w:szCs w:val="20"/>
          <w:highlight w:val="white"/>
        </w:rPr>
      </w:pPr>
      <w:r w:rsidRPr="00B167F8">
        <w:rPr>
          <w:rFonts w:asciiTheme="minorHAnsi" w:eastAsia="Arial" w:hAnsiTheme="minorHAnsi" w:cstheme="minorHAnsi"/>
          <w:color w:val="000000"/>
          <w:sz w:val="20"/>
          <w:szCs w:val="20"/>
          <w:highlight w:val="white"/>
        </w:rPr>
        <w:t xml:space="preserve">This is completed with the family, detailing their needs and forms the basis of a referral.  It can be added to by all professionals involved. </w:t>
      </w:r>
    </w:p>
    <w:p w14:paraId="13D4B83F" w14:textId="77777777" w:rsidR="00307BB7" w:rsidRDefault="00307BB7">
      <w:pPr>
        <w:pBdr>
          <w:top w:val="nil"/>
          <w:left w:val="nil"/>
          <w:bottom w:val="nil"/>
          <w:right w:val="nil"/>
          <w:between w:val="nil"/>
        </w:pBdr>
        <w:spacing w:after="0" w:line="240" w:lineRule="auto"/>
        <w:jc w:val="both"/>
        <w:rPr>
          <w:rFonts w:ascii="Arial" w:eastAsia="Arial" w:hAnsi="Arial" w:cs="Arial"/>
          <w:color w:val="000000"/>
          <w:sz w:val="24"/>
          <w:szCs w:val="24"/>
        </w:rPr>
      </w:pPr>
    </w:p>
    <w:p w14:paraId="222F03E4" w14:textId="77777777" w:rsidR="00307BB7" w:rsidRPr="00B167F8" w:rsidRDefault="00000000" w:rsidP="00B167F8">
      <w:pPr>
        <w:pBdr>
          <w:top w:val="nil"/>
          <w:left w:val="nil"/>
          <w:bottom w:val="nil"/>
          <w:right w:val="nil"/>
          <w:between w:val="nil"/>
        </w:pBdr>
        <w:spacing w:after="0" w:line="240" w:lineRule="auto"/>
        <w:rPr>
          <w:rFonts w:eastAsia="Arial"/>
          <w:b/>
          <w:color w:val="000000"/>
          <w:sz w:val="28"/>
          <w:szCs w:val="28"/>
        </w:rPr>
      </w:pPr>
      <w:r w:rsidRPr="00B167F8">
        <w:rPr>
          <w:rFonts w:eastAsia="Arial"/>
          <w:b/>
          <w:color w:val="000000"/>
          <w:sz w:val="28"/>
          <w:szCs w:val="28"/>
        </w:rPr>
        <w:t xml:space="preserve">Welcome to Berrow Primary Church Academy. We are one big family. </w:t>
      </w:r>
    </w:p>
    <w:p w14:paraId="00B4F6CE" w14:textId="77777777" w:rsidR="00307BB7" w:rsidRDefault="00307BB7">
      <w:pPr>
        <w:pBdr>
          <w:top w:val="nil"/>
          <w:left w:val="nil"/>
          <w:bottom w:val="nil"/>
          <w:right w:val="nil"/>
          <w:between w:val="nil"/>
        </w:pBdr>
        <w:spacing w:after="0" w:line="240" w:lineRule="auto"/>
        <w:ind w:left="1500"/>
        <w:jc w:val="both"/>
        <w:rPr>
          <w:rFonts w:ascii="Arial" w:eastAsia="Arial" w:hAnsi="Arial" w:cs="Arial"/>
          <w:color w:val="000000"/>
          <w:sz w:val="24"/>
          <w:szCs w:val="24"/>
        </w:rPr>
      </w:pPr>
    </w:p>
    <w:p w14:paraId="396D006C" w14:textId="5E399295" w:rsidR="00307BB7" w:rsidRDefault="00B167F8">
      <w:pPr>
        <w:pBdr>
          <w:top w:val="nil"/>
          <w:left w:val="nil"/>
          <w:bottom w:val="nil"/>
          <w:right w:val="nil"/>
          <w:between w:val="nil"/>
        </w:pBdr>
        <w:spacing w:after="0" w:line="240" w:lineRule="auto"/>
        <w:jc w:val="center"/>
        <w:rPr>
          <w:rFonts w:ascii="Arial" w:eastAsia="Arial" w:hAnsi="Arial" w:cs="Arial"/>
          <w:color w:val="000000"/>
          <w:sz w:val="24"/>
          <w:szCs w:val="24"/>
        </w:rPr>
      </w:pPr>
      <w:r w:rsidRPr="00B167F8">
        <w:rPr>
          <w:rFonts w:ascii="Arial" w:eastAsia="Arial" w:hAnsi="Arial" w:cs="Arial"/>
          <w:color w:val="000000"/>
          <w:sz w:val="24"/>
          <w:szCs w:val="24"/>
        </w:rPr>
        <w:drawing>
          <wp:inline distT="0" distB="0" distL="0" distR="0" wp14:anchorId="61B951E4" wp14:editId="37BB12F8">
            <wp:extent cx="5731510" cy="1911350"/>
            <wp:effectExtent l="0" t="0" r="2540" b="0"/>
            <wp:docPr id="853054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054111" name=""/>
                    <pic:cNvPicPr/>
                  </pic:nvPicPr>
                  <pic:blipFill>
                    <a:blip r:embed="rId29"/>
                    <a:stretch>
                      <a:fillRect/>
                    </a:stretch>
                  </pic:blipFill>
                  <pic:spPr>
                    <a:xfrm>
                      <a:off x="0" y="0"/>
                      <a:ext cx="5731510" cy="1911350"/>
                    </a:xfrm>
                    <a:prstGeom prst="rect">
                      <a:avLst/>
                    </a:prstGeom>
                  </pic:spPr>
                </pic:pic>
              </a:graphicData>
            </a:graphic>
          </wp:inline>
        </w:drawing>
      </w:r>
    </w:p>
    <w:sectPr w:rsidR="00307BB7">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056959C5-39D5-4D92-8DF2-2B00A99AB5FD}"/>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51925E37-2DFE-4CDC-8D29-E18BC3A2D499}"/>
    <w:embedBold r:id="rId3" w:fontKey="{A52EBFF2-CA2F-404D-9290-5C76352256D5}"/>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4" w:fontKey="{16BD12E3-DC7D-4D78-82BD-77E9C371D7F7}"/>
    <w:embedItalic r:id="rId5" w:fontKey="{29DA4420-E75B-464F-BB99-A93985511FA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6" w:fontKey="{44CBD587-09AF-47DF-9EC1-C2F6F44B242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17B63"/>
    <w:multiLevelType w:val="multilevel"/>
    <w:tmpl w:val="D226B47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B960BA0"/>
    <w:multiLevelType w:val="multilevel"/>
    <w:tmpl w:val="7A50F3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D9A4793"/>
    <w:multiLevelType w:val="multilevel"/>
    <w:tmpl w:val="1C0422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7C273E6"/>
    <w:multiLevelType w:val="multilevel"/>
    <w:tmpl w:val="06B47E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9EB5D13"/>
    <w:multiLevelType w:val="multilevel"/>
    <w:tmpl w:val="E7AAFCA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29F25232"/>
    <w:multiLevelType w:val="multilevel"/>
    <w:tmpl w:val="03F2D8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E6812E7"/>
    <w:multiLevelType w:val="multilevel"/>
    <w:tmpl w:val="A4364B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3B85A99"/>
    <w:multiLevelType w:val="multilevel"/>
    <w:tmpl w:val="D674AC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00132C0"/>
    <w:multiLevelType w:val="multilevel"/>
    <w:tmpl w:val="627826D2"/>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9" w15:restartNumberingAfterBreak="0">
    <w:nsid w:val="411F7D93"/>
    <w:multiLevelType w:val="multilevel"/>
    <w:tmpl w:val="7848E64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4A97458A"/>
    <w:multiLevelType w:val="multilevel"/>
    <w:tmpl w:val="0D4EC8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27973332">
    <w:abstractNumId w:val="4"/>
  </w:num>
  <w:num w:numId="2" w16cid:durableId="1141579055">
    <w:abstractNumId w:val="5"/>
  </w:num>
  <w:num w:numId="3" w16cid:durableId="1392846801">
    <w:abstractNumId w:val="0"/>
  </w:num>
  <w:num w:numId="4" w16cid:durableId="1941376999">
    <w:abstractNumId w:val="9"/>
  </w:num>
  <w:num w:numId="5" w16cid:durableId="1802188123">
    <w:abstractNumId w:val="3"/>
  </w:num>
  <w:num w:numId="6" w16cid:durableId="1556164531">
    <w:abstractNumId w:val="7"/>
  </w:num>
  <w:num w:numId="7" w16cid:durableId="1814172388">
    <w:abstractNumId w:val="2"/>
  </w:num>
  <w:num w:numId="8" w16cid:durableId="202139950">
    <w:abstractNumId w:val="10"/>
  </w:num>
  <w:num w:numId="9" w16cid:durableId="1180316950">
    <w:abstractNumId w:val="6"/>
  </w:num>
  <w:num w:numId="10" w16cid:durableId="1696881581">
    <w:abstractNumId w:val="1"/>
  </w:num>
  <w:num w:numId="11" w16cid:durableId="9273507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7BB7"/>
    <w:rsid w:val="000449BE"/>
    <w:rsid w:val="000F0A26"/>
    <w:rsid w:val="00125D26"/>
    <w:rsid w:val="001437E3"/>
    <w:rsid w:val="00185C1E"/>
    <w:rsid w:val="002450B0"/>
    <w:rsid w:val="00307BB7"/>
    <w:rsid w:val="00345089"/>
    <w:rsid w:val="003664A1"/>
    <w:rsid w:val="003C0D82"/>
    <w:rsid w:val="003C2EE8"/>
    <w:rsid w:val="004B51B0"/>
    <w:rsid w:val="004C220A"/>
    <w:rsid w:val="004C221B"/>
    <w:rsid w:val="00507FAF"/>
    <w:rsid w:val="0053210D"/>
    <w:rsid w:val="005B0940"/>
    <w:rsid w:val="00617656"/>
    <w:rsid w:val="0082132B"/>
    <w:rsid w:val="008367A0"/>
    <w:rsid w:val="008B17F9"/>
    <w:rsid w:val="00976C60"/>
    <w:rsid w:val="009841CF"/>
    <w:rsid w:val="00A608A8"/>
    <w:rsid w:val="00AD0009"/>
    <w:rsid w:val="00B167F8"/>
    <w:rsid w:val="00CC4DD2"/>
    <w:rsid w:val="00CE73E9"/>
    <w:rsid w:val="00DF144C"/>
    <w:rsid w:val="00E35776"/>
    <w:rsid w:val="00E86DBB"/>
    <w:rsid w:val="00EF65BE"/>
    <w:rsid w:val="00F141DA"/>
    <w:rsid w:val="00F24276"/>
    <w:rsid w:val="00F53EC1"/>
    <w:rsid w:val="00F70CE1"/>
    <w:rsid w:val="00FC78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22FD0"/>
  <w15:docId w15:val="{23F634C3-4125-4475-8CE3-2A70D1177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pPr>
      <w:spacing w:line="240" w:lineRule="auto"/>
      <w:outlineLvl w:val="2"/>
    </w:pPr>
    <w:rPr>
      <w:rFonts w:ascii="Times New Roman" w:eastAsia="Times New Roman" w:hAnsi="Times New Roman" w:cs="Times New Roman"/>
      <w:b/>
      <w:sz w:val="27"/>
      <w:szCs w:val="27"/>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B96EAD"/>
    <w:rPr>
      <w:color w:val="0000FF"/>
      <w:u w:val="single"/>
    </w:rPr>
  </w:style>
  <w:style w:type="paragraph" w:styleId="ListParagraph">
    <w:name w:val="List Paragraph"/>
    <w:basedOn w:val="Normal"/>
    <w:uiPriority w:val="34"/>
    <w:qFormat/>
    <w:rsid w:val="00B96EAD"/>
    <w:pPr>
      <w:ind w:left="720"/>
      <w:contextualSpacing/>
    </w:pPr>
  </w:style>
  <w:style w:type="table" w:styleId="TableGrid">
    <w:name w:val="Table Grid"/>
    <w:basedOn w:val="TableNormal"/>
    <w:uiPriority w:val="59"/>
    <w:rsid w:val="00B96E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96EA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B96EAD"/>
  </w:style>
  <w:style w:type="character" w:customStyle="1" w:styleId="normaltextrun">
    <w:name w:val="normaltextrun"/>
    <w:basedOn w:val="DefaultParagraphFont"/>
    <w:rsid w:val="00B96EAD"/>
  </w:style>
  <w:style w:type="character" w:customStyle="1" w:styleId="scxw26434933">
    <w:name w:val="scxw26434933"/>
    <w:basedOn w:val="DefaultParagraphFont"/>
    <w:rsid w:val="00B96EAD"/>
  </w:style>
  <w:style w:type="character" w:styleId="UnresolvedMention">
    <w:name w:val="Unresolved Mention"/>
    <w:basedOn w:val="DefaultParagraphFont"/>
    <w:uiPriority w:val="99"/>
    <w:semiHidden/>
    <w:unhideWhenUsed/>
    <w:rsid w:val="0017597D"/>
    <w:rPr>
      <w:color w:val="605E5C"/>
      <w:shd w:val="clear" w:color="auto" w:fill="E1DFDD"/>
    </w:rPr>
  </w:style>
  <w:style w:type="character" w:customStyle="1" w:styleId="Heading3Char">
    <w:name w:val="Heading 3 Char"/>
    <w:basedOn w:val="DefaultParagraphFont"/>
    <w:link w:val="Heading3"/>
    <w:uiPriority w:val="9"/>
    <w:rsid w:val="00FC3204"/>
    <w:rPr>
      <w:rFonts w:ascii="Times New Roman" w:eastAsia="Times New Roman" w:hAnsi="Times New Roman" w:cs="Times New Roman"/>
      <w:b/>
      <w:bCs/>
      <w:sz w:val="27"/>
      <w:szCs w:val="27"/>
      <w:lang w:eastAsia="en-GB"/>
    </w:rPr>
  </w:style>
  <w:style w:type="character" w:customStyle="1" w:styleId="go">
    <w:name w:val="go"/>
    <w:basedOn w:val="DefaultParagraphFont"/>
    <w:rsid w:val="00FC3204"/>
  </w:style>
  <w:style w:type="character" w:styleId="FollowedHyperlink">
    <w:name w:val="FollowedHyperlink"/>
    <w:basedOn w:val="DefaultParagraphFont"/>
    <w:uiPriority w:val="99"/>
    <w:semiHidden/>
    <w:unhideWhenUsed/>
    <w:rsid w:val="009C4CF6"/>
    <w:rPr>
      <w:color w:val="954F72" w:themeColor="followedHyperlink"/>
      <w:u w:val="single"/>
    </w:rPr>
  </w:style>
  <w:style w:type="table" w:customStyle="1" w:styleId="a">
    <w:basedOn w:val="TableNormal"/>
    <w:pPr>
      <w:spacing w:after="0" w:line="240" w:lineRule="auto"/>
    </w:pPr>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omerset.gov.uk/children-families-and-education/the-local-offer/education/graduated-response/" TargetMode="External"/><Relationship Id="rId13" Type="http://schemas.openxmlformats.org/officeDocument/2006/relationships/image" Target="media/image4.jpeg"/><Relationship Id="rId18" Type="http://schemas.openxmlformats.org/officeDocument/2006/relationships/hyperlink" Target="https://www.theplt.org.uk/page/?title=Policies&amp;pid=43" TargetMode="External"/><Relationship Id="rId26" Type="http://schemas.openxmlformats.org/officeDocument/2006/relationships/hyperlink" Target="https://www.josephinesstar.org.uk/" TargetMode="External"/><Relationship Id="rId3" Type="http://schemas.openxmlformats.org/officeDocument/2006/relationships/styles" Target="styles.xml"/><Relationship Id="rId21" Type="http://schemas.openxmlformats.org/officeDocument/2006/relationships/hyperlink" Target="https://somersetsafeguardingchildren.org.uk/" TargetMode="External"/><Relationship Id="rId7" Type="http://schemas.openxmlformats.org/officeDocument/2006/relationships/hyperlink" Target="https://.gov.uk/government/collections/national-curriculum" TargetMode="External"/><Relationship Id="rId12" Type="http://schemas.openxmlformats.org/officeDocument/2006/relationships/image" Target="media/image3.png"/><Relationship Id="rId17" Type="http://schemas.openxmlformats.org/officeDocument/2006/relationships/hyperlink" Target="mailto:office@bpca.theplt.org.uk" TargetMode="External"/><Relationship Id="rId25" Type="http://schemas.openxmlformats.org/officeDocument/2006/relationships/hyperlink" Target="https://hubofhope.co.uk/"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professionalchoices.org.uk/eha/"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2.png"/><Relationship Id="rId24" Type="http://schemas.openxmlformats.org/officeDocument/2006/relationships/hyperlink" Target="https://www.somersetbigtent.org.uk/" TargetMode="Externa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yperlink" Target="https://www.flipbookpdf.net/web/site/ac144d75863d8b2212bb76b42264f96bf191750eFBP21961522.pdf.html" TargetMode="External"/><Relationship Id="rId28" Type="http://schemas.openxmlformats.org/officeDocument/2006/relationships/hyperlink" Target="https://somewherehousesomerset.org/" TargetMode="External"/><Relationship Id="rId10" Type="http://schemas.openxmlformats.org/officeDocument/2006/relationships/hyperlink" Target="https://www.facebook.com/LocalOfferSomerset" TargetMode="External"/><Relationship Id="rId19" Type="http://schemas.openxmlformats.org/officeDocument/2006/relationships/hyperlink" Target="http://preview.tinyurl.com/qx5a8vq"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somerset.gov.uk/children-families-and-education/the-local-offer/" TargetMode="External"/><Relationship Id="rId14" Type="http://schemas.openxmlformats.org/officeDocument/2006/relationships/image" Target="media/image5.png"/><Relationship Id="rId22" Type="http://schemas.openxmlformats.org/officeDocument/2006/relationships/hyperlink" Target="https://somersetparentcarerforum.org.uk/home/wise-up-workshops/" TargetMode="External"/><Relationship Id="rId27" Type="http://schemas.openxmlformats.org/officeDocument/2006/relationships/hyperlink" Target="https://www.youngsomerset.org.uk/" TargetMode="Externa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1zBCmJq5s2LwtXbYnAqtb7gRog==">CgMxLjAaHwoBMBIaChgICVIUChJ0YWJsZS4yMzQxbWozbnQzdXEaHwoBMRIaChgICVIUChJ0YWJsZS50dTJnd2I2Y2h1bXk4AHIhMUVrRmx1WTVyQkJwdkdCXzA2ajloSk94SmdKclpvSXdP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8</Pages>
  <Words>3193</Words>
  <Characters>18203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Diane Martin</dc:creator>
  <cp:lastModifiedBy>Kayleigh Cashman</cp:lastModifiedBy>
  <cp:revision>5</cp:revision>
  <cp:lastPrinted>2025-07-21T12:41:00Z</cp:lastPrinted>
  <dcterms:created xsi:type="dcterms:W3CDTF">2026-06-08T11:38:00Z</dcterms:created>
  <dcterms:modified xsi:type="dcterms:W3CDTF">2026-06-16T08:21:00Z</dcterms:modified>
</cp:coreProperties>
</file>